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646" w:rsidRDefault="00C85D41" w:rsidP="00A71646">
      <w:pPr>
        <w:spacing w:after="0" w:line="280" w:lineRule="atLeast"/>
        <w:rPr>
          <w:rFonts w:ascii="Arial" w:eastAsia="LBBWLucida Sans" w:hAnsi="Arial" w:cs="Arial"/>
          <w:b/>
          <w:sz w:val="44"/>
          <w:szCs w:val="44"/>
        </w:rPr>
      </w:pPr>
      <w:r>
        <w:rPr>
          <w:rFonts w:ascii="Arial" w:eastAsia="LBBWLucida Sans" w:hAnsi="Arial" w:cs="Arial"/>
          <w:b/>
          <w:noProof/>
          <w:sz w:val="44"/>
          <w:szCs w:val="44"/>
          <w:lang w:eastAsia="de-DE"/>
        </w:rPr>
        <w:drawing>
          <wp:anchor distT="0" distB="0" distL="114300" distR="114300" simplePos="0" relativeHeight="251658240" behindDoc="1" locked="0" layoutInCell="1" allowOverlap="1" wp14:anchorId="4B9349FA" wp14:editId="6C89D0A3">
            <wp:simplePos x="0" y="0"/>
            <wp:positionH relativeFrom="column">
              <wp:posOffset>2049145</wp:posOffset>
            </wp:positionH>
            <wp:positionV relativeFrom="paragraph">
              <wp:posOffset>295275</wp:posOffset>
            </wp:positionV>
            <wp:extent cx="5024755" cy="1674495"/>
            <wp:effectExtent l="0" t="0" r="0" b="0"/>
            <wp:wrapNone/>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TSGHandball2.png"/>
                    <pic:cNvPicPr/>
                  </pic:nvPicPr>
                  <pic:blipFill>
                    <a:blip r:embed="rId8">
                      <a:extLst>
                        <a:ext uri="{28A0092B-C50C-407E-A947-70E740481C1C}">
                          <a14:useLocalDpi xmlns:a14="http://schemas.microsoft.com/office/drawing/2010/main" val="0"/>
                        </a:ext>
                      </a:extLst>
                    </a:blip>
                    <a:stretch>
                      <a:fillRect/>
                    </a:stretch>
                  </pic:blipFill>
                  <pic:spPr>
                    <a:xfrm>
                      <a:off x="0" y="0"/>
                      <a:ext cx="5024755" cy="1674495"/>
                    </a:xfrm>
                    <a:prstGeom prst="rect">
                      <a:avLst/>
                    </a:prstGeom>
                  </pic:spPr>
                </pic:pic>
              </a:graphicData>
            </a:graphic>
            <wp14:sizeRelH relativeFrom="page">
              <wp14:pctWidth>0</wp14:pctWidth>
            </wp14:sizeRelH>
            <wp14:sizeRelV relativeFrom="page">
              <wp14:pctHeight>0</wp14:pctHeight>
            </wp14:sizeRelV>
          </wp:anchor>
        </w:drawing>
      </w:r>
    </w:p>
    <w:p w:rsidR="001439CE" w:rsidRDefault="001439CE" w:rsidP="00A71646">
      <w:pPr>
        <w:spacing w:after="0" w:line="280" w:lineRule="atLeast"/>
        <w:rPr>
          <w:rFonts w:ascii="Arial" w:eastAsia="LBBWLucida Sans" w:hAnsi="Arial" w:cs="Arial"/>
          <w:b/>
          <w:sz w:val="44"/>
          <w:szCs w:val="44"/>
        </w:rPr>
      </w:pPr>
    </w:p>
    <w:p w:rsidR="001439CE" w:rsidRDefault="001439CE" w:rsidP="00A71646">
      <w:pPr>
        <w:spacing w:after="0" w:line="280" w:lineRule="atLeast"/>
        <w:rPr>
          <w:rFonts w:ascii="Arial" w:eastAsia="LBBWLucida Sans" w:hAnsi="Arial" w:cs="Arial"/>
          <w:b/>
          <w:sz w:val="44"/>
          <w:szCs w:val="44"/>
        </w:rPr>
      </w:pPr>
    </w:p>
    <w:p w:rsidR="00062268" w:rsidRDefault="00062268" w:rsidP="00D30166">
      <w:pPr>
        <w:spacing w:before="100" w:beforeAutospacing="1" w:after="0" w:line="140" w:lineRule="atLeast"/>
        <w:rPr>
          <w:rFonts w:ascii="Bradley Hand ITC" w:eastAsia="LBBWLucida Sans" w:hAnsi="Bradley Hand ITC" w:cs="Arial"/>
          <w:b/>
          <w:sz w:val="22"/>
        </w:rPr>
      </w:pPr>
    </w:p>
    <w:p w:rsidR="00062268" w:rsidRPr="00062268" w:rsidRDefault="00062268" w:rsidP="00D30166">
      <w:pPr>
        <w:spacing w:before="100" w:beforeAutospacing="1" w:after="0" w:line="140" w:lineRule="atLeast"/>
        <w:rPr>
          <w:rFonts w:ascii="Bradley Hand ITC" w:eastAsia="LBBWLucida Sans" w:hAnsi="Bradley Hand ITC" w:cs="Arial"/>
          <w:b/>
          <w:sz w:val="22"/>
        </w:rPr>
      </w:pPr>
    </w:p>
    <w:p w:rsidR="00062268" w:rsidRPr="00DA43C6" w:rsidRDefault="00062268" w:rsidP="00062268">
      <w:r w:rsidRPr="00062268">
        <w:rPr>
          <w:b/>
          <w:bCs/>
          <w:sz w:val="32"/>
        </w:rPr>
        <w:t xml:space="preserve">Hygienekonzept </w:t>
      </w:r>
      <w:r>
        <w:rPr>
          <w:b/>
          <w:bCs/>
          <w:sz w:val="32"/>
        </w:rPr>
        <w:br/>
      </w:r>
      <w:r w:rsidRPr="00DA43C6">
        <w:rPr>
          <w:b/>
          <w:bCs/>
        </w:rPr>
        <w:t xml:space="preserve">der TSG Reutlingen </w:t>
      </w:r>
      <w:r>
        <w:rPr>
          <w:b/>
          <w:bCs/>
        </w:rPr>
        <w:t xml:space="preserve">1843 e. V. – Abteilung </w:t>
      </w:r>
      <w:r w:rsidRPr="00DA43C6">
        <w:rPr>
          <w:b/>
          <w:bCs/>
        </w:rPr>
        <w:t>Handball </w:t>
      </w:r>
      <w:r>
        <w:rPr>
          <w:b/>
          <w:bCs/>
        </w:rPr>
        <w:t xml:space="preserve">für die </w:t>
      </w:r>
      <w:proofErr w:type="spellStart"/>
      <w:r>
        <w:rPr>
          <w:b/>
          <w:bCs/>
        </w:rPr>
        <w:t>Storlach</w:t>
      </w:r>
      <w:r w:rsidRPr="00DA43C6">
        <w:rPr>
          <w:b/>
          <w:bCs/>
        </w:rPr>
        <w:t>halle</w:t>
      </w:r>
      <w:proofErr w:type="spellEnd"/>
      <w:r>
        <w:rPr>
          <w:b/>
          <w:bCs/>
        </w:rPr>
        <w:t xml:space="preserve"> </w:t>
      </w:r>
      <w:proofErr w:type="gramStart"/>
      <w:r>
        <w:rPr>
          <w:b/>
          <w:bCs/>
        </w:rPr>
        <w:t xml:space="preserve">RT </w:t>
      </w:r>
      <w:r w:rsidRPr="00DA43C6">
        <w:rPr>
          <w:b/>
          <w:bCs/>
        </w:rPr>
        <w:t> (</w:t>
      </w:r>
      <w:proofErr w:type="gramEnd"/>
      <w:r w:rsidRPr="00DA43C6">
        <w:rPr>
          <w:b/>
          <w:bCs/>
        </w:rPr>
        <w:t>6067)</w:t>
      </w:r>
      <w:r w:rsidRPr="00DA43C6">
        <w:t> </w:t>
      </w:r>
    </w:p>
    <w:p w:rsidR="00062268" w:rsidRDefault="00062268" w:rsidP="00062268">
      <w:pPr>
        <w:spacing w:line="240" w:lineRule="auto"/>
      </w:pPr>
      <w:r>
        <w:t xml:space="preserve">Das nachfolgende Konzept </w:t>
      </w:r>
      <w:r w:rsidR="00BE3DF9">
        <w:t>basiert</w:t>
      </w:r>
      <w:r>
        <w:t xml:space="preserve"> auf der Verordnung des Landes Baden-Württemberg vom 5. </w:t>
      </w:r>
      <w:r w:rsidR="003D168D">
        <w:t xml:space="preserve">November </w:t>
      </w:r>
      <w:r>
        <w:t xml:space="preserve">2021.  </w:t>
      </w:r>
    </w:p>
    <w:p w:rsidR="00062268" w:rsidRPr="00DA43C6" w:rsidRDefault="00062268" w:rsidP="00062268">
      <w:pPr>
        <w:spacing w:line="240" w:lineRule="auto"/>
      </w:pPr>
      <w:r w:rsidRPr="00DA43C6">
        <w:t>   </w:t>
      </w:r>
    </w:p>
    <w:p w:rsidR="00062268" w:rsidRPr="00DA43C6" w:rsidRDefault="00062268" w:rsidP="00062268">
      <w:pPr>
        <w:spacing w:line="240" w:lineRule="auto"/>
      </w:pPr>
      <w:r w:rsidRPr="00DA43C6">
        <w:rPr>
          <w:b/>
          <w:bCs/>
        </w:rPr>
        <w:t>Zutritt- und Teilnahmeverbot</w:t>
      </w:r>
      <w:r w:rsidRPr="00DA43C6">
        <w:t> </w:t>
      </w:r>
    </w:p>
    <w:p w:rsidR="00600B33" w:rsidRDefault="00062268" w:rsidP="00062268">
      <w:pPr>
        <w:spacing w:line="240" w:lineRule="auto"/>
      </w:pPr>
      <w:r w:rsidRPr="00DA43C6">
        <w:t xml:space="preserve">Es besteht ein Zutritt- und Teilnahmeverbot, für diejenigen, die </w:t>
      </w:r>
      <w:r w:rsidR="00600B33">
        <w:t xml:space="preserve">keinen Nachweis, der an diesem Veranstaltungstag gültigen 3G- Regelung (bei Alarmstufe der 2G-Regelung) vorweisen können. Für erkennbar alkoholisierte Personen ist der Zutritt generell untersagt. </w:t>
      </w:r>
    </w:p>
    <w:p w:rsidR="00062268" w:rsidRPr="00DA43C6" w:rsidRDefault="00062268" w:rsidP="00062268">
      <w:pPr>
        <w:spacing w:line="240" w:lineRule="auto"/>
      </w:pPr>
      <w:r>
        <w:t>Beim Training und Wettkampf in geschlossenen Räumen gilt die 3G-Regel</w:t>
      </w:r>
      <w:r w:rsidR="00600B33">
        <w:t>ung (bei Alarmstufe, die 2G-Regelung). D</w:t>
      </w:r>
      <w:r>
        <w:t>a</w:t>
      </w:r>
      <w:r w:rsidR="00600B33">
        <w:t>s</w:t>
      </w:r>
      <w:r>
        <w:t xml:space="preserve"> heißt</w:t>
      </w:r>
      <w:r w:rsidR="00600B33">
        <w:t>,</w:t>
      </w:r>
      <w:r>
        <w:t xml:space="preserve"> jede Person ab 6 Jahren bzw. die nicht eingeschult ist, ist verpflichtet einen Test-, Impf- oder </w:t>
      </w:r>
      <w:proofErr w:type="spellStart"/>
      <w:r>
        <w:t>Genesenennachweis</w:t>
      </w:r>
      <w:proofErr w:type="spellEnd"/>
      <w:r>
        <w:t xml:space="preserve"> zu erbringen.</w:t>
      </w:r>
    </w:p>
    <w:p w:rsidR="00062268" w:rsidRPr="00DA43C6" w:rsidRDefault="00062268" w:rsidP="00062268">
      <w:pPr>
        <w:spacing w:line="240" w:lineRule="auto"/>
      </w:pPr>
      <w:r w:rsidRPr="00DA43C6">
        <w:t>  </w:t>
      </w:r>
    </w:p>
    <w:p w:rsidR="00062268" w:rsidRPr="00DA43C6" w:rsidRDefault="00062268" w:rsidP="00062268">
      <w:pPr>
        <w:spacing w:line="240" w:lineRule="auto"/>
      </w:pPr>
      <w:r w:rsidRPr="00DA43C6">
        <w:rPr>
          <w:b/>
          <w:bCs/>
        </w:rPr>
        <w:t>Mund-Nase-Schutz</w:t>
      </w:r>
      <w:r w:rsidRPr="00DA43C6">
        <w:t> </w:t>
      </w:r>
    </w:p>
    <w:p w:rsidR="00062268" w:rsidRPr="00DA43C6" w:rsidRDefault="00600B33" w:rsidP="00600B33">
      <w:pPr>
        <w:spacing w:line="240" w:lineRule="auto"/>
      </w:pPr>
      <w:r>
        <w:t xml:space="preserve">Für Zuschauer besteht in der gesamten </w:t>
      </w:r>
      <w:proofErr w:type="spellStart"/>
      <w:r>
        <w:t>Storlachhalle</w:t>
      </w:r>
      <w:proofErr w:type="spellEnd"/>
      <w:r>
        <w:t xml:space="preserve"> die Mund-Nasen-Schutz-Pflicht. </w:t>
      </w:r>
      <w:r>
        <w:br/>
      </w:r>
      <w:r>
        <w:br/>
      </w:r>
      <w:r w:rsidR="00062268" w:rsidRPr="00DA43C6">
        <w:t> </w:t>
      </w:r>
      <w:r w:rsidR="00062268">
        <w:br/>
      </w:r>
      <w:r w:rsidR="00062268" w:rsidRPr="00DA43C6">
        <w:rPr>
          <w:b/>
          <w:bCs/>
        </w:rPr>
        <w:t>Unmittelbar Spielbeteiligte</w:t>
      </w:r>
      <w:r w:rsidR="00062268" w:rsidRPr="00DA43C6">
        <w:t> </w:t>
      </w:r>
    </w:p>
    <w:p w:rsidR="00062268" w:rsidRPr="00DA43C6" w:rsidRDefault="00062268" w:rsidP="00062268">
      <w:pPr>
        <w:spacing w:line="240" w:lineRule="auto"/>
      </w:pPr>
      <w:r w:rsidRPr="00DA43C6">
        <w:t>Unmittelbar Spielbeteiligte sind die Spieler*innen, Trainer- und Betreuerinnen aller Mannschaften, die Schiedsrichter sowie ggf. weitere Offizielle der Vereine, sofern sie am Trainings- und Spielbetrieb der Mannschaften direkt beteiligt sind.  </w:t>
      </w:r>
    </w:p>
    <w:p w:rsidR="00BE3DF9" w:rsidRDefault="00BE3DF9" w:rsidP="00062268">
      <w:pPr>
        <w:spacing w:line="240" w:lineRule="auto"/>
        <w:rPr>
          <w:b/>
          <w:bCs/>
        </w:rPr>
      </w:pPr>
    </w:p>
    <w:p w:rsidR="00062268" w:rsidRPr="00DA43C6" w:rsidRDefault="00062268" w:rsidP="00062268">
      <w:pPr>
        <w:spacing w:line="240" w:lineRule="auto"/>
      </w:pPr>
      <w:r w:rsidRPr="00DA43C6">
        <w:rPr>
          <w:b/>
          <w:bCs/>
        </w:rPr>
        <w:t>Weitere Spielbeteiligte</w:t>
      </w:r>
      <w:r w:rsidRPr="00DA43C6">
        <w:t> </w:t>
      </w:r>
    </w:p>
    <w:p w:rsidR="00BE3DF9" w:rsidRDefault="00062268" w:rsidP="00062268">
      <w:pPr>
        <w:spacing w:line="240" w:lineRule="auto"/>
      </w:pPr>
      <w:r w:rsidRPr="00DA43C6">
        <w:t xml:space="preserve">Die weiteren Spielbeteiligten sind aktiv Spielbeteiligte, die während des Spiels auf bzw. direkt am Spielfeldrand zum Einsatz kommen und bei denen die Abstandswahrung zu unmittelbar Spielbeteiligten nicht vollständig gewährleistet werden kann. </w:t>
      </w:r>
    </w:p>
    <w:p w:rsidR="00062268" w:rsidRPr="00DA43C6" w:rsidRDefault="00062268" w:rsidP="00062268">
      <w:pPr>
        <w:spacing w:line="240" w:lineRule="auto"/>
      </w:pPr>
      <w:r w:rsidRPr="00DA43C6">
        <w:t>Dabei handelt es sich um das Kampfgericht und</w:t>
      </w:r>
      <w:r w:rsidR="00600B33">
        <w:t>,</w:t>
      </w:r>
      <w:r w:rsidRPr="00DA43C6">
        <w:t xml:space="preserve"> wenn vorhanden</w:t>
      </w:r>
      <w:r w:rsidR="00600B33">
        <w:t>, den</w:t>
      </w:r>
      <w:r w:rsidRPr="00DA43C6">
        <w:t xml:space="preserve"> Wischer</w:t>
      </w:r>
      <w:r w:rsidR="00600B33">
        <w:t>n</w:t>
      </w:r>
      <w:r w:rsidRPr="00DA43C6">
        <w:t xml:space="preserve">. </w:t>
      </w:r>
      <w:r w:rsidR="00600B33">
        <w:br/>
      </w:r>
      <w:r w:rsidRPr="00DA43C6">
        <w:t xml:space="preserve">Für diesen Personenkreis wird ein Mund-Nase-Schutz empfohlen. </w:t>
      </w:r>
      <w:r w:rsidR="004135BB">
        <w:br/>
      </w:r>
      <w:r w:rsidRPr="00DA43C6">
        <w:t>Es gilt die</w:t>
      </w:r>
      <w:r w:rsidR="004135BB">
        <w:t xml:space="preserve"> </w:t>
      </w:r>
      <w:r w:rsidRPr="00DA43C6">
        <w:t>Abstandsregel von 1,5 Metern. </w:t>
      </w:r>
      <w:r w:rsidR="004135BB">
        <w:br/>
      </w:r>
      <w:r w:rsidRPr="00DA43C6">
        <w:lastRenderedPageBreak/>
        <w:t>D.h. der Zeitnehmertisch muss 1,5 Meter Abstand von den Auswechselbänken haben. Zeitnehmer und Sekretär müssen einen Mund-Nase-Schutz tragen.  </w:t>
      </w:r>
    </w:p>
    <w:p w:rsidR="00062268" w:rsidRPr="00DA43C6" w:rsidRDefault="00062268" w:rsidP="00062268">
      <w:pPr>
        <w:spacing w:line="240" w:lineRule="auto"/>
      </w:pPr>
      <w:r w:rsidRPr="00DA43C6">
        <w:t> </w:t>
      </w:r>
    </w:p>
    <w:p w:rsidR="00062268" w:rsidRPr="00DA43C6" w:rsidRDefault="00062268" w:rsidP="00062268">
      <w:pPr>
        <w:spacing w:line="240" w:lineRule="auto"/>
      </w:pPr>
      <w:r w:rsidRPr="00DA43C6">
        <w:rPr>
          <w:b/>
          <w:bCs/>
        </w:rPr>
        <w:t>Nachverfolgung möglicher Infektionsketten</w:t>
      </w:r>
      <w:r w:rsidRPr="00DA43C6">
        <w:t> </w:t>
      </w:r>
    </w:p>
    <w:p w:rsidR="00062268" w:rsidRPr="00DA43C6" w:rsidRDefault="00062268" w:rsidP="00062268">
      <w:pPr>
        <w:spacing w:line="240" w:lineRule="auto"/>
      </w:pPr>
      <w:r w:rsidRPr="00DA43C6">
        <w:t xml:space="preserve">Sämtliche Spielbeteiligte </w:t>
      </w:r>
      <w:r>
        <w:t xml:space="preserve">und alle Zuschauer </w:t>
      </w:r>
      <w:r w:rsidRPr="00DA43C6">
        <w:t xml:space="preserve">müssen </w:t>
      </w:r>
      <w:r>
        <w:t xml:space="preserve">beim Betreten der Halle </w:t>
      </w:r>
      <w:r w:rsidRPr="00DA43C6">
        <w:t>zur Nachvollziehbarkeit von Kontakten im Falle einer Infektion mit SARS-CoV-2 erfasst werden.  Folgende Daten werden </w:t>
      </w:r>
      <w:r>
        <w:t xml:space="preserve">per </w:t>
      </w:r>
      <w:proofErr w:type="spellStart"/>
      <w:r>
        <w:t>EventTracerApp</w:t>
      </w:r>
      <w:proofErr w:type="spellEnd"/>
      <w:r>
        <w:t xml:space="preserve"> oder per Zettel </w:t>
      </w:r>
      <w:r w:rsidRPr="00DA43C6">
        <w:t>dokumentiert: </w:t>
      </w:r>
    </w:p>
    <w:p w:rsidR="00062268" w:rsidRPr="00DA43C6" w:rsidRDefault="00062268" w:rsidP="007B54C0">
      <w:pPr>
        <w:numPr>
          <w:ilvl w:val="0"/>
          <w:numId w:val="2"/>
        </w:numPr>
        <w:spacing w:after="160" w:line="240" w:lineRule="auto"/>
      </w:pPr>
      <w:r w:rsidRPr="00DA43C6">
        <w:t>Vor- und Nachname  </w:t>
      </w:r>
    </w:p>
    <w:p w:rsidR="00062268" w:rsidRPr="00DA43C6" w:rsidRDefault="00062268" w:rsidP="007B54C0">
      <w:pPr>
        <w:numPr>
          <w:ilvl w:val="0"/>
          <w:numId w:val="2"/>
        </w:numPr>
        <w:spacing w:after="160" w:line="240" w:lineRule="auto"/>
      </w:pPr>
      <w:r w:rsidRPr="00DA43C6">
        <w:t>Datum </w:t>
      </w:r>
    </w:p>
    <w:p w:rsidR="00062268" w:rsidRPr="00DA43C6" w:rsidRDefault="00062268" w:rsidP="007B54C0">
      <w:pPr>
        <w:numPr>
          <w:ilvl w:val="0"/>
          <w:numId w:val="3"/>
        </w:numPr>
        <w:spacing w:after="160" w:line="240" w:lineRule="auto"/>
      </w:pPr>
      <w:r w:rsidRPr="00DA43C6">
        <w:t>Mindestens der Beginn der Anwesenheit </w:t>
      </w:r>
    </w:p>
    <w:p w:rsidR="00062268" w:rsidRPr="00DA43C6" w:rsidRDefault="00062268" w:rsidP="007B54C0">
      <w:pPr>
        <w:numPr>
          <w:ilvl w:val="0"/>
          <w:numId w:val="3"/>
        </w:numPr>
        <w:spacing w:after="160" w:line="240" w:lineRule="auto"/>
      </w:pPr>
      <w:r w:rsidRPr="00DA43C6">
        <w:t>Telefonnummer  </w:t>
      </w:r>
    </w:p>
    <w:p w:rsidR="00062268" w:rsidRPr="00DA43C6" w:rsidRDefault="00062268" w:rsidP="00062268">
      <w:pPr>
        <w:spacing w:line="240" w:lineRule="auto"/>
      </w:pPr>
      <w:r w:rsidRPr="00DA43C6">
        <w:t> </w:t>
      </w:r>
    </w:p>
    <w:p w:rsidR="00062268" w:rsidRPr="00DA43C6" w:rsidRDefault="00062268" w:rsidP="00062268">
      <w:pPr>
        <w:spacing w:line="240" w:lineRule="auto"/>
      </w:pPr>
      <w:r w:rsidRPr="00DA43C6">
        <w:t>Laut Vorgabe werden die Daten für 4 Wochen aufbewahrt und danach gelöscht.  </w:t>
      </w:r>
    </w:p>
    <w:p w:rsidR="00062268" w:rsidRDefault="00062268" w:rsidP="00062268">
      <w:pPr>
        <w:spacing w:line="240" w:lineRule="auto"/>
      </w:pPr>
      <w:r w:rsidRPr="00DA43C6">
        <w:t> </w:t>
      </w:r>
    </w:p>
    <w:p w:rsidR="00062268" w:rsidRPr="00DA43C6" w:rsidRDefault="00062268" w:rsidP="00062268">
      <w:pPr>
        <w:spacing w:line="240" w:lineRule="auto"/>
      </w:pPr>
    </w:p>
    <w:p w:rsidR="00062268" w:rsidRPr="00062268" w:rsidRDefault="00062268" w:rsidP="00062268">
      <w:pPr>
        <w:spacing w:line="240" w:lineRule="auto"/>
        <w:rPr>
          <w:sz w:val="28"/>
          <w:szCs w:val="28"/>
        </w:rPr>
      </w:pPr>
      <w:r w:rsidRPr="00062268">
        <w:rPr>
          <w:b/>
          <w:bCs/>
          <w:sz w:val="28"/>
          <w:szCs w:val="28"/>
        </w:rPr>
        <w:t>Anreise, Zutritt und Aufenthalt in der Halle</w:t>
      </w:r>
      <w:r w:rsidRPr="00062268">
        <w:rPr>
          <w:sz w:val="28"/>
          <w:szCs w:val="28"/>
        </w:rPr>
        <w:t> </w:t>
      </w:r>
    </w:p>
    <w:p w:rsidR="00062268" w:rsidRPr="00DA43C6" w:rsidRDefault="00062268" w:rsidP="00062268">
      <w:pPr>
        <w:spacing w:line="240" w:lineRule="auto"/>
      </w:pPr>
    </w:p>
    <w:p w:rsidR="00062268" w:rsidRPr="00DA43C6" w:rsidRDefault="00062268" w:rsidP="00062268">
      <w:pPr>
        <w:spacing w:line="240" w:lineRule="auto"/>
      </w:pPr>
      <w:r w:rsidRPr="00DA43C6">
        <w:rPr>
          <w:b/>
          <w:bCs/>
        </w:rPr>
        <w:t>1. Anreise der Spielbeteiligten zur Halle </w:t>
      </w:r>
      <w:r w:rsidRPr="00DA43C6">
        <w:t> </w:t>
      </w:r>
    </w:p>
    <w:p w:rsidR="00062268" w:rsidRPr="00DA43C6" w:rsidRDefault="00062268" w:rsidP="00062268">
      <w:pPr>
        <w:spacing w:line="240" w:lineRule="auto"/>
      </w:pPr>
      <w:r w:rsidRPr="00062268">
        <w:t xml:space="preserve">Die An- und Abreise erfolgt in Eigenverantwortung der Zuschauer, die die staatlichen Vorgaben aus den entsprechenden Corona Verordnungen zu befolgen haben.  </w:t>
      </w:r>
      <w:r>
        <w:br/>
      </w:r>
      <w:r w:rsidRPr="00DA43C6">
        <w:t>Spieler, Trainer und Betreuer sowie auch die Schiedsrichter und weitere Personen laut Definition oben, reisen möglichst individuell und nach Möglichkeit im PKW an. Auf Fahrgemeinschaften sollte möglichst verzichtet werden. In jedem Fall ist darauf zu achten, dass bei der Anreise die Infektionswahrscheinlichkeit soweit möglich reduziert wird. </w:t>
      </w:r>
    </w:p>
    <w:p w:rsidR="00062268" w:rsidRDefault="00062268" w:rsidP="00062268">
      <w:pPr>
        <w:spacing w:line="240" w:lineRule="auto"/>
      </w:pPr>
      <w:r w:rsidRPr="00DA43C6">
        <w:t> </w:t>
      </w:r>
    </w:p>
    <w:p w:rsidR="00062268" w:rsidRPr="00DA43C6" w:rsidRDefault="00062268" w:rsidP="00062268">
      <w:pPr>
        <w:spacing w:line="240" w:lineRule="auto"/>
      </w:pPr>
      <w:r w:rsidRPr="00DA43C6">
        <w:rPr>
          <w:b/>
          <w:bCs/>
        </w:rPr>
        <w:t>2. Zutritt</w:t>
      </w:r>
      <w:r w:rsidRPr="00DA43C6">
        <w:t> </w:t>
      </w:r>
    </w:p>
    <w:p w:rsidR="00062268" w:rsidRDefault="00062268" w:rsidP="00062268">
      <w:pPr>
        <w:spacing w:line="240" w:lineRule="auto"/>
      </w:pPr>
      <w:r w:rsidRPr="00DA43C6">
        <w:t>Der Eintritt in die Halle erfolgt für Mannschaften</w:t>
      </w:r>
      <w:r>
        <w:t xml:space="preserve">, </w:t>
      </w:r>
      <w:r w:rsidRPr="00DA43C6">
        <w:t>weitere Spielbeteiligte </w:t>
      </w:r>
      <w:r>
        <w:t xml:space="preserve">und Zuschauer </w:t>
      </w:r>
      <w:r w:rsidRPr="00DA43C6">
        <w:t xml:space="preserve">mit einem Mund-Nase-Schutz, über den </w:t>
      </w:r>
      <w:r>
        <w:t>Haupteingang.</w:t>
      </w:r>
      <w:r w:rsidRPr="00DA43C6">
        <w:t> </w:t>
      </w:r>
      <w:r w:rsidR="004135BB">
        <w:t>Ein separater Ausgang ist momentan nicht nutzbar.</w:t>
      </w:r>
    </w:p>
    <w:p w:rsidR="00062268" w:rsidRDefault="00062268" w:rsidP="00062268">
      <w:pPr>
        <w:spacing w:line="240" w:lineRule="auto"/>
      </w:pPr>
    </w:p>
    <w:p w:rsidR="00062268" w:rsidRPr="00DA43C6" w:rsidRDefault="00062268" w:rsidP="00062268">
      <w:pPr>
        <w:spacing w:line="240" w:lineRule="auto"/>
      </w:pPr>
      <w:r w:rsidRPr="00DA43C6">
        <w:t xml:space="preserve">Der Eingangsbereich wird durch Verantwortliche des Heimvereins besetzt.  Zu den verpflichtenden Maßnahmen bei Ankunft aller </w:t>
      </w:r>
      <w:r>
        <w:t>B</w:t>
      </w:r>
      <w:r w:rsidRPr="00DA43C6">
        <w:t>eteiligten zählt:  </w:t>
      </w:r>
    </w:p>
    <w:p w:rsidR="00062268" w:rsidRPr="00DA43C6" w:rsidRDefault="00062268" w:rsidP="007B54C0">
      <w:pPr>
        <w:numPr>
          <w:ilvl w:val="0"/>
          <w:numId w:val="4"/>
        </w:numPr>
        <w:spacing w:after="160" w:line="259" w:lineRule="auto"/>
      </w:pPr>
      <w:r w:rsidRPr="00DA43C6">
        <w:t>Desinfektion der Hände bei Betreten der Halle </w:t>
      </w:r>
    </w:p>
    <w:p w:rsidR="00062268" w:rsidRDefault="00062268" w:rsidP="007B54C0">
      <w:pPr>
        <w:numPr>
          <w:ilvl w:val="0"/>
          <w:numId w:val="4"/>
        </w:numPr>
        <w:spacing w:after="160" w:line="259" w:lineRule="auto"/>
      </w:pPr>
      <w:r w:rsidRPr="00DA43C6">
        <w:t>Abstandsregel: 1,5 Meter Abstand einhalten </w:t>
      </w:r>
    </w:p>
    <w:p w:rsidR="00062268" w:rsidRDefault="00062268" w:rsidP="007B54C0">
      <w:pPr>
        <w:numPr>
          <w:ilvl w:val="0"/>
          <w:numId w:val="4"/>
        </w:numPr>
        <w:spacing w:after="160" w:line="259" w:lineRule="auto"/>
      </w:pPr>
      <w:r>
        <w:lastRenderedPageBreak/>
        <w:t>Überprüfung der 3G-Regeln</w:t>
      </w:r>
      <w:r w:rsidR="00600B33">
        <w:t xml:space="preserve"> bzw. 2G-Regeln</w:t>
      </w:r>
    </w:p>
    <w:p w:rsidR="00062268" w:rsidRPr="00DA43C6" w:rsidRDefault="00062268" w:rsidP="007B54C0">
      <w:pPr>
        <w:numPr>
          <w:ilvl w:val="0"/>
          <w:numId w:val="4"/>
        </w:numPr>
        <w:spacing w:after="160" w:line="259" w:lineRule="auto"/>
      </w:pPr>
      <w:r>
        <w:t xml:space="preserve">Datenerfassung per </w:t>
      </w:r>
      <w:proofErr w:type="spellStart"/>
      <w:r>
        <w:t>EventTracerApp</w:t>
      </w:r>
      <w:proofErr w:type="spellEnd"/>
      <w:r>
        <w:t xml:space="preserve"> oder Formular</w:t>
      </w:r>
    </w:p>
    <w:p w:rsidR="00062268" w:rsidRPr="00DA43C6" w:rsidRDefault="00062268" w:rsidP="00062268">
      <w:r w:rsidRPr="00DA43C6">
        <w:t> </w:t>
      </w:r>
    </w:p>
    <w:p w:rsidR="00062268" w:rsidRPr="00DA43C6" w:rsidRDefault="00062268" w:rsidP="00062268">
      <w:r w:rsidRPr="00DA43C6">
        <w:t>Diese werden durch den Ordner kontrolliert und eingefordert. </w:t>
      </w:r>
    </w:p>
    <w:p w:rsidR="00062268" w:rsidRPr="00DA43C6" w:rsidRDefault="00062268" w:rsidP="00062268">
      <w:r w:rsidRPr="00DA43C6">
        <w:t> </w:t>
      </w:r>
    </w:p>
    <w:p w:rsidR="00062268" w:rsidRPr="006369B2" w:rsidRDefault="00062268" w:rsidP="00062268">
      <w:pPr>
        <w:rPr>
          <w:color w:val="595959" w:themeColor="text1" w:themeTint="A6"/>
        </w:rPr>
      </w:pPr>
      <w:r w:rsidRPr="006369B2">
        <w:rPr>
          <w:color w:val="595959" w:themeColor="text1" w:themeTint="A6"/>
        </w:rPr>
        <w:t>Die Auswärtsmannschaft ist bei Eintritt in die Halle zur Abgabe einer vollständig geführten</w:t>
      </w:r>
      <w:r w:rsidR="006369B2">
        <w:rPr>
          <w:color w:val="595959" w:themeColor="text1" w:themeTint="A6"/>
        </w:rPr>
        <w:br/>
      </w:r>
      <w:r w:rsidRPr="006369B2">
        <w:rPr>
          <w:color w:val="595959" w:themeColor="text1" w:themeTint="A6"/>
        </w:rPr>
        <w:t>Liste aller Ihr zugehörigen Spielbeteiligten verpflichtet. Siehe Vorlage im </w:t>
      </w:r>
      <w:r w:rsidRPr="006369B2">
        <w:rPr>
          <w:b/>
          <w:bCs/>
          <w:color w:val="595959" w:themeColor="text1" w:themeTint="A6"/>
        </w:rPr>
        <w:t>Anhang A</w:t>
      </w:r>
      <w:r w:rsidRPr="006369B2">
        <w:rPr>
          <w:color w:val="595959" w:themeColor="text1" w:themeTint="A6"/>
        </w:rPr>
        <w:t>. </w:t>
      </w:r>
    </w:p>
    <w:p w:rsidR="00062268" w:rsidRPr="006369B2" w:rsidRDefault="00062268" w:rsidP="00062268">
      <w:pPr>
        <w:rPr>
          <w:color w:val="595959" w:themeColor="text1" w:themeTint="A6"/>
        </w:rPr>
      </w:pPr>
      <w:r w:rsidRPr="006369B2">
        <w:rPr>
          <w:color w:val="595959" w:themeColor="text1" w:themeTint="A6"/>
        </w:rPr>
        <w:t>Eine entsprechende Liste der Heimmannschaft wird ebenfalls dokumentiert – </w:t>
      </w:r>
      <w:r w:rsidRPr="006369B2">
        <w:rPr>
          <w:b/>
          <w:bCs/>
          <w:color w:val="595959" w:themeColor="text1" w:themeTint="A6"/>
        </w:rPr>
        <w:t>Anhang B</w:t>
      </w:r>
      <w:r w:rsidRPr="006369B2">
        <w:rPr>
          <w:color w:val="595959" w:themeColor="text1" w:themeTint="A6"/>
        </w:rPr>
        <w:t>. Hierzu ist der jeweilige Mannschaftsverantwortliche verpflichtet. </w:t>
      </w:r>
    </w:p>
    <w:p w:rsidR="00062268" w:rsidRDefault="00062268" w:rsidP="00062268">
      <w:pPr>
        <w:spacing w:line="240" w:lineRule="auto"/>
      </w:pPr>
      <w:r>
        <w:br/>
      </w:r>
      <w:r w:rsidRPr="00062268">
        <w:t xml:space="preserve">Zuschauer müssen im Vorfeld eines Spiels zur Nachvollziehbarkeit von Kontakten im Falle einer Infektion mit SARS-CoV-2 erfasst werden. Dies erfolgt durch das Scannen eines QR-Codes am Eingang mit Hilfe der </w:t>
      </w:r>
      <w:proofErr w:type="spellStart"/>
      <w:r w:rsidRPr="00062268">
        <w:t>EventTracerApp</w:t>
      </w:r>
      <w:proofErr w:type="spellEnd"/>
      <w:r w:rsidRPr="00062268">
        <w:t xml:space="preserve"> oder über das Ausfüllen der bereitgestellten Zettel im Eingangsbereich. Hier ist auf den Abstand durch die Helfer des Vereins zu achten. Es reicht die Erfassung eines Ansprechpartners pro Familie / Haushalt aus. Die Papierformulare werden in einem verschlossenen Umschlag mit Kennzeichnung des Datums und der Halle gemäß den Fristen aufbewahrt und danach vernichtet. Ohne eine Registrierung ist der Zugang zur Halle nicht gestattet. Die Ordner können den Zutritt verwehren.</w:t>
      </w:r>
      <w:r w:rsidR="004F0008">
        <w:br/>
      </w:r>
    </w:p>
    <w:p w:rsidR="004F0008" w:rsidRPr="00DA43C6" w:rsidRDefault="004F0008" w:rsidP="004F0008">
      <w:r>
        <w:rPr>
          <w:b/>
          <w:bCs/>
        </w:rPr>
        <w:t>3</w:t>
      </w:r>
      <w:r w:rsidRPr="00DA43C6">
        <w:rPr>
          <w:b/>
          <w:bCs/>
        </w:rPr>
        <w:t>. Sitzordnung </w:t>
      </w:r>
      <w:r w:rsidRPr="00DA43C6">
        <w:t> </w:t>
      </w:r>
    </w:p>
    <w:p w:rsidR="004F0008" w:rsidRDefault="00600B33" w:rsidP="007B54C0">
      <w:pPr>
        <w:numPr>
          <w:ilvl w:val="0"/>
          <w:numId w:val="15"/>
        </w:numPr>
        <w:spacing w:after="160" w:line="259" w:lineRule="auto"/>
      </w:pPr>
      <w:r>
        <w:t>Es können alle Sitze belegt werden, da auch auf der Tribüne der Mund-Nasen-Schutz nur zum Verzehren von Speisen und Getränken abgenommen werden darf.</w:t>
      </w:r>
    </w:p>
    <w:p w:rsidR="004F0008" w:rsidRPr="00DA43C6" w:rsidRDefault="004F0008" w:rsidP="004F0008">
      <w:pPr>
        <w:spacing w:after="160" w:line="259" w:lineRule="auto"/>
        <w:ind w:left="720"/>
      </w:pPr>
    </w:p>
    <w:p w:rsidR="004F0008" w:rsidRPr="00DA43C6" w:rsidRDefault="004F0008" w:rsidP="004F0008">
      <w:r>
        <w:rPr>
          <w:b/>
          <w:bCs/>
        </w:rPr>
        <w:t>4</w:t>
      </w:r>
      <w:r w:rsidRPr="00DA43C6">
        <w:rPr>
          <w:b/>
          <w:bCs/>
        </w:rPr>
        <w:t>. Gastronomie </w:t>
      </w:r>
      <w:r w:rsidRPr="00DA43C6">
        <w:t> </w:t>
      </w:r>
    </w:p>
    <w:p w:rsidR="004F0008" w:rsidRPr="00DA43C6" w:rsidRDefault="004F0008" w:rsidP="007B54C0">
      <w:pPr>
        <w:numPr>
          <w:ilvl w:val="0"/>
          <w:numId w:val="16"/>
        </w:numPr>
        <w:spacing w:after="160" w:line="259" w:lineRule="auto"/>
      </w:pPr>
      <w:r w:rsidRPr="00DA43C6">
        <w:t>Einzuhaltende Abstände in der Warteschlange werden durch Abstandsmaße gekennzeichnet. Die Bewirtenden tragen Mund-Nase-Schutz.  </w:t>
      </w:r>
    </w:p>
    <w:p w:rsidR="004F0008" w:rsidRPr="00DA43C6" w:rsidRDefault="004F0008" w:rsidP="007B54C0">
      <w:pPr>
        <w:numPr>
          <w:ilvl w:val="0"/>
          <w:numId w:val="16"/>
        </w:numPr>
        <w:spacing w:after="160" w:line="259" w:lineRule="auto"/>
      </w:pPr>
      <w:r w:rsidRPr="00DA43C6">
        <w:t xml:space="preserve">Tische und Sitzmöglichkeiten für die Bewirtung </w:t>
      </w:r>
      <w:r>
        <w:t>stehen bereit und werden immer wieder desinfiziert. Der Verzehr kann dort und auf der Tribüne stattf</w:t>
      </w:r>
      <w:r w:rsidRPr="00DA43C6">
        <w:t>inden. </w:t>
      </w:r>
    </w:p>
    <w:p w:rsidR="004F0008" w:rsidRDefault="004F0008" w:rsidP="00AF626C">
      <w:pPr>
        <w:numPr>
          <w:ilvl w:val="0"/>
          <w:numId w:val="17"/>
        </w:numPr>
        <w:spacing w:after="160" w:line="259" w:lineRule="auto"/>
      </w:pPr>
      <w:r w:rsidRPr="00DA43C6">
        <w:t>Die Arbeitsfläche, muss regelmäßig desinfiziert werden.  </w:t>
      </w:r>
      <w:r w:rsidR="0038767A">
        <w:br/>
      </w:r>
      <w:r w:rsidRPr="00DA43C6">
        <w:t xml:space="preserve">Es gibt </w:t>
      </w:r>
      <w:r w:rsidR="00BE3DF9">
        <w:t>z. T.</w:t>
      </w:r>
      <w:r w:rsidRPr="00DA43C6">
        <w:t xml:space="preserve"> Einweggeschirr und möglichst Speisen die aus der Hand verzehrt werden können. Getränke nur aus Flaschen. </w:t>
      </w:r>
    </w:p>
    <w:p w:rsidR="004F0008" w:rsidRPr="00DA43C6" w:rsidRDefault="004F0008" w:rsidP="004F0008">
      <w:pPr>
        <w:ind w:left="720"/>
      </w:pPr>
      <w:r w:rsidRPr="00DA43C6">
        <w:t> </w:t>
      </w:r>
    </w:p>
    <w:p w:rsidR="004F0008" w:rsidRPr="00DA43C6" w:rsidRDefault="004F0008" w:rsidP="004F0008">
      <w:r>
        <w:rPr>
          <w:b/>
          <w:bCs/>
        </w:rPr>
        <w:lastRenderedPageBreak/>
        <w:t>5</w:t>
      </w:r>
      <w:r w:rsidRPr="00DA43C6">
        <w:rPr>
          <w:b/>
          <w:bCs/>
        </w:rPr>
        <w:t>. Toilettennutzung </w:t>
      </w:r>
      <w:r w:rsidRPr="00DA43C6">
        <w:t> </w:t>
      </w:r>
    </w:p>
    <w:p w:rsidR="004F0008" w:rsidRPr="00DA43C6" w:rsidRDefault="004F0008" w:rsidP="007B54C0">
      <w:pPr>
        <w:numPr>
          <w:ilvl w:val="0"/>
          <w:numId w:val="18"/>
        </w:numPr>
        <w:spacing w:after="160" w:line="259" w:lineRule="auto"/>
      </w:pPr>
      <w:r w:rsidRPr="00DA43C6">
        <w:t>Es besteht Maskenpflicht für den Zugang zu den Toilettenanlagen und deren Nutzung. Auch auf den Toiletten ist die Abstandsregel von 1,5m einzuhalten. </w:t>
      </w:r>
    </w:p>
    <w:p w:rsidR="004F0008" w:rsidRPr="00DA43C6" w:rsidRDefault="004F0008" w:rsidP="004F0008">
      <w:r w:rsidRPr="00DA43C6">
        <w:t> </w:t>
      </w:r>
    </w:p>
    <w:p w:rsidR="004F0008" w:rsidRPr="00DA43C6" w:rsidRDefault="004F0008" w:rsidP="004F0008">
      <w:r>
        <w:rPr>
          <w:b/>
          <w:bCs/>
        </w:rPr>
        <w:t>6</w:t>
      </w:r>
      <w:r w:rsidRPr="00DA43C6">
        <w:rPr>
          <w:b/>
          <w:bCs/>
        </w:rPr>
        <w:t>. Optimierung der Hallenbelüftung,  </w:t>
      </w:r>
      <w:r w:rsidRPr="00DA43C6">
        <w:t> </w:t>
      </w:r>
    </w:p>
    <w:p w:rsidR="004F0008" w:rsidRPr="00DA43C6" w:rsidRDefault="004F0008" w:rsidP="007B54C0">
      <w:pPr>
        <w:numPr>
          <w:ilvl w:val="0"/>
          <w:numId w:val="19"/>
        </w:numPr>
        <w:spacing w:after="160" w:line="259" w:lineRule="auto"/>
      </w:pPr>
      <w:r w:rsidRPr="00DA43C6">
        <w:t>Wir streben eine regelmäßige und intensive Hallenlüftung zum kontinuierlichen Luftaustausch an.   </w:t>
      </w:r>
    </w:p>
    <w:p w:rsidR="004F0008" w:rsidRPr="00DA43C6" w:rsidRDefault="004F0008" w:rsidP="00062268"/>
    <w:p w:rsidR="00062268" w:rsidRPr="00DA43C6" w:rsidRDefault="004F0008" w:rsidP="00062268">
      <w:r>
        <w:rPr>
          <w:b/>
          <w:bCs/>
        </w:rPr>
        <w:t>7</w:t>
      </w:r>
      <w:r w:rsidR="00062268" w:rsidRPr="00DA43C6">
        <w:rPr>
          <w:b/>
          <w:bCs/>
        </w:rPr>
        <w:t>. Kabinen/ Räume </w:t>
      </w:r>
      <w:r w:rsidR="00062268" w:rsidRPr="00DA43C6">
        <w:t> </w:t>
      </w:r>
    </w:p>
    <w:p w:rsidR="00062268" w:rsidRPr="00DA43C6" w:rsidRDefault="00062268" w:rsidP="007B54C0">
      <w:pPr>
        <w:numPr>
          <w:ilvl w:val="0"/>
          <w:numId w:val="5"/>
        </w:numPr>
        <w:spacing w:after="160" w:line="259" w:lineRule="auto"/>
      </w:pPr>
      <w:r w:rsidRPr="00DA43C6">
        <w:t>In den Kabinen ist auf die Abstandseinhaltung zu achten. Jeder Mannschaft steh</w:t>
      </w:r>
      <w:r>
        <w:t xml:space="preserve">t vor Spielbeginn, </w:t>
      </w:r>
      <w:r w:rsidRPr="00DA43C6">
        <w:t>in der Halbzeit und am Spielende</w:t>
      </w:r>
      <w:r>
        <w:t xml:space="preserve"> eine</w:t>
      </w:r>
      <w:r w:rsidRPr="00DA43C6">
        <w:t> zugewiesene Kabine zur Verfügung. Der Aufenthalt in den Kabinen ist auf ein notwendiges Minimum zu beschränken. Auch bei Besprechungen ist auf die Abstandsregel zu achten</w:t>
      </w:r>
      <w:r>
        <w:t xml:space="preserve"> bzw. ein Mund- und Nasenschutz zu tragen</w:t>
      </w:r>
      <w:r w:rsidRPr="00DA43C6">
        <w:t xml:space="preserve">. </w:t>
      </w:r>
      <w:r>
        <w:t>Auf ausreichend Lüftung ist zu achten und nach jedem Mannschaftswechsel zu tätigen.</w:t>
      </w:r>
    </w:p>
    <w:p w:rsidR="00062268" w:rsidRPr="00DA43C6" w:rsidRDefault="00062268" w:rsidP="007B54C0">
      <w:pPr>
        <w:numPr>
          <w:ilvl w:val="0"/>
          <w:numId w:val="5"/>
        </w:numPr>
        <w:spacing w:after="160" w:line="259" w:lineRule="auto"/>
      </w:pPr>
      <w:r w:rsidRPr="00DA43C6">
        <w:t>In der Schiedsrichterkabine gelten die Abstandsregelung (1,5 Meter).   </w:t>
      </w:r>
    </w:p>
    <w:p w:rsidR="00062268" w:rsidRDefault="00062268" w:rsidP="007B54C0">
      <w:pPr>
        <w:numPr>
          <w:ilvl w:val="0"/>
          <w:numId w:val="6"/>
        </w:numPr>
        <w:spacing w:after="160" w:line="259" w:lineRule="auto"/>
      </w:pPr>
      <w:r w:rsidRPr="00DA43C6">
        <w:t>Sollte eine Betreuung durch einen Physiotherapeuten stattfinden, darf der Raum nur von einem Physiotherapeuten und einem Spieler betreten werden. Vor Betreten und nach Verlassen sind die Hände zu desinfizieren, alle Personen tragen einen Mund-Nasen-Schutz, der Physiotherapeut zusätzlich Einmal-Handschuhe.  </w:t>
      </w:r>
    </w:p>
    <w:p w:rsidR="00062268" w:rsidRPr="00DA43C6" w:rsidRDefault="00062268" w:rsidP="007B54C0">
      <w:pPr>
        <w:numPr>
          <w:ilvl w:val="0"/>
          <w:numId w:val="6"/>
        </w:numPr>
        <w:spacing w:after="160" w:line="259" w:lineRule="auto"/>
      </w:pPr>
      <w:r w:rsidRPr="00DA43C6">
        <w:t>Zeitnahes Duschen nach dem Sport ist möglich. Die Anzahl der Personen in den Duschräumen ist zu minimieren. Auch hier gelten die Abstandsregeln von 1,5 Metern. Die Verweildauer in den Umkleidekabinen und Duschen sollte auf ein Minimum reduziert werden  </w:t>
      </w:r>
    </w:p>
    <w:p w:rsidR="00062268" w:rsidRPr="00DA43C6" w:rsidRDefault="0038767A" w:rsidP="007B54C0">
      <w:pPr>
        <w:numPr>
          <w:ilvl w:val="0"/>
          <w:numId w:val="6"/>
        </w:numPr>
        <w:spacing w:after="160" w:line="259" w:lineRule="auto"/>
      </w:pPr>
      <w:r>
        <w:t>Eine r</w:t>
      </w:r>
      <w:r w:rsidR="00062268" w:rsidRPr="00DA43C6">
        <w:t>egelmäßige Durchlüftung sowie Reinigung der Räumlichkeiten </w:t>
      </w:r>
      <w:proofErr w:type="gramStart"/>
      <w:r w:rsidR="00062268" w:rsidRPr="00DA43C6">
        <w:t>ist</w:t>
      </w:r>
      <w:proofErr w:type="gramEnd"/>
      <w:r w:rsidR="00062268" w:rsidRPr="00DA43C6">
        <w:t> gewährleistet. Nach jedem Spiel werden die Kabinen desinfiziert und über die Wendeltreppenzugänge belüftet.  </w:t>
      </w:r>
    </w:p>
    <w:p w:rsidR="00062268" w:rsidRDefault="00062268" w:rsidP="00062268">
      <w:r w:rsidRPr="00DA43C6">
        <w:t> </w:t>
      </w:r>
    </w:p>
    <w:p w:rsidR="00062268" w:rsidRPr="00DA43C6" w:rsidRDefault="004F0008" w:rsidP="00062268">
      <w:r>
        <w:rPr>
          <w:b/>
          <w:bCs/>
        </w:rPr>
        <w:t>8</w:t>
      </w:r>
      <w:r w:rsidR="00062268" w:rsidRPr="00DA43C6">
        <w:rPr>
          <w:b/>
          <w:bCs/>
        </w:rPr>
        <w:t>. Zugangsbereich zum Spielfeld (Spielfeldzugang) </w:t>
      </w:r>
      <w:r w:rsidR="00062268" w:rsidRPr="00DA43C6">
        <w:t> </w:t>
      </w:r>
    </w:p>
    <w:p w:rsidR="00062268" w:rsidRPr="00DA43C6" w:rsidRDefault="00062268" w:rsidP="007B54C0">
      <w:pPr>
        <w:numPr>
          <w:ilvl w:val="0"/>
          <w:numId w:val="7"/>
        </w:numPr>
        <w:spacing w:after="160" w:line="259" w:lineRule="auto"/>
      </w:pPr>
      <w:r w:rsidRPr="00DA43C6">
        <w:t xml:space="preserve">Die Mindestabstandsregelung im Spielfeldzugang </w:t>
      </w:r>
      <w:r>
        <w:t xml:space="preserve">sollte, soweit es der sportliche Ablauf zulässt, </w:t>
      </w:r>
      <w:r w:rsidRPr="00DA43C6">
        <w:t>(Aufwärmen, Betreten des Spielfeldes, in der Halbzeit, nach dem Spiel) eingehalten werden.  </w:t>
      </w:r>
    </w:p>
    <w:p w:rsidR="00062268" w:rsidRDefault="00062268" w:rsidP="007B54C0">
      <w:pPr>
        <w:numPr>
          <w:ilvl w:val="0"/>
          <w:numId w:val="7"/>
        </w:numPr>
        <w:spacing w:after="160" w:line="259" w:lineRule="auto"/>
      </w:pPr>
      <w:r w:rsidRPr="00DA43C6">
        <w:t>Schiedsrichter, Heim- und Gastmannschaft</w:t>
      </w:r>
      <w:r>
        <w:t>en können das Spielfeld über verschiedene Zugänge</w:t>
      </w:r>
      <w:r w:rsidRPr="00DA43C6">
        <w:t xml:space="preserve"> betreten und verlass</w:t>
      </w:r>
      <w:r>
        <w:t>en.</w:t>
      </w:r>
      <w:r w:rsidRPr="00DA43C6">
        <w:t> </w:t>
      </w:r>
    </w:p>
    <w:p w:rsidR="00062268" w:rsidRPr="00DA43C6" w:rsidRDefault="00062268" w:rsidP="00062268">
      <w:pPr>
        <w:ind w:left="720"/>
      </w:pPr>
    </w:p>
    <w:p w:rsidR="00062268" w:rsidRPr="00DA43C6" w:rsidRDefault="004F0008" w:rsidP="00062268">
      <w:r>
        <w:rPr>
          <w:b/>
          <w:bCs/>
        </w:rPr>
        <w:t>9</w:t>
      </w:r>
      <w:r w:rsidR="00062268" w:rsidRPr="00DA43C6">
        <w:rPr>
          <w:b/>
          <w:bCs/>
        </w:rPr>
        <w:t>. Auswechselbereich/ Mannschaftsbänke </w:t>
      </w:r>
      <w:r w:rsidR="00062268" w:rsidRPr="00DA43C6">
        <w:t> </w:t>
      </w:r>
    </w:p>
    <w:p w:rsidR="00062268" w:rsidRDefault="00062268" w:rsidP="007B54C0">
      <w:pPr>
        <w:numPr>
          <w:ilvl w:val="0"/>
          <w:numId w:val="8"/>
        </w:numPr>
        <w:spacing w:after="160" w:line="259" w:lineRule="auto"/>
      </w:pPr>
      <w:r w:rsidRPr="00DA43C6">
        <w:t>Der Platz für die Mannschaftsbänke wird größtmöglich gewählt, um eine entsprechende Entzerrung zu schaffen.  </w:t>
      </w:r>
      <w:r>
        <w:br/>
      </w:r>
      <w:r w:rsidRPr="00DA43C6">
        <w:rPr>
          <w:b/>
          <w:bCs/>
        </w:rPr>
        <w:t>Auf der Bank gilt die Abstandsregelung nicht!</w:t>
      </w:r>
      <w:r w:rsidRPr="00DA43C6">
        <w:t>  </w:t>
      </w:r>
    </w:p>
    <w:p w:rsidR="006369B2" w:rsidRPr="00DA43C6" w:rsidRDefault="006369B2" w:rsidP="006369B2">
      <w:pPr>
        <w:spacing w:after="160" w:line="259" w:lineRule="auto"/>
      </w:pPr>
    </w:p>
    <w:p w:rsidR="00062268" w:rsidRPr="00DA43C6" w:rsidRDefault="00062268" w:rsidP="007B54C0">
      <w:pPr>
        <w:numPr>
          <w:ilvl w:val="0"/>
          <w:numId w:val="8"/>
        </w:numPr>
        <w:spacing w:after="160" w:line="259" w:lineRule="auto"/>
      </w:pPr>
      <w:r w:rsidRPr="00DA43C6">
        <w:t>Medizinisches Personal (wenn vorhanden) darf im Bedarfsfall von außerhalb der Coachingzone auf das Spielfeld kommen (auf der zugewiesenen Hallenhälfte zwischen Mittel- und Torauslinie). Zu behandelnde bzw. medizinisch </w:t>
      </w:r>
      <w:proofErr w:type="gramStart"/>
      <w:r w:rsidRPr="00DA43C6">
        <w:t>zu betreuende Spieler</w:t>
      </w:r>
      <w:proofErr w:type="gramEnd"/>
      <w:r w:rsidRPr="00DA43C6">
        <w:t> </w:t>
      </w:r>
      <w:r>
        <w:t>sollten wenn möglich</w:t>
      </w:r>
      <w:r w:rsidRPr="00DA43C6">
        <w:t xml:space="preserve"> zu diesen Zwecken nach Information des Kampf- und Schiedsgerichts das Spielfeld verlassen. Das medizinische Personal muss entsprechend erkenntlich und bekannt sein.  </w:t>
      </w:r>
    </w:p>
    <w:p w:rsidR="00062268" w:rsidRPr="00DA43C6" w:rsidRDefault="00062268" w:rsidP="007B54C0">
      <w:pPr>
        <w:numPr>
          <w:ilvl w:val="0"/>
          <w:numId w:val="8"/>
        </w:numPr>
        <w:spacing w:after="160" w:line="259" w:lineRule="auto"/>
      </w:pPr>
      <w:r w:rsidRPr="00DA43C6">
        <w:t>Die Mannschaftsbänke werden vor dem Eintreffen der Mannschaften, in der Halbzeit und nach dem Spiel durch den Heimverein desinfiziert.  </w:t>
      </w:r>
    </w:p>
    <w:p w:rsidR="00062268" w:rsidRDefault="00062268" w:rsidP="00062268">
      <w:r w:rsidRPr="00DA43C6">
        <w:t> </w:t>
      </w:r>
    </w:p>
    <w:p w:rsidR="00062268" w:rsidRPr="00DA43C6" w:rsidRDefault="004F0008" w:rsidP="00062268">
      <w:r>
        <w:rPr>
          <w:b/>
          <w:bCs/>
        </w:rPr>
        <w:t>10</w:t>
      </w:r>
      <w:r w:rsidR="00062268" w:rsidRPr="00DA43C6">
        <w:rPr>
          <w:b/>
          <w:bCs/>
        </w:rPr>
        <w:t>. Zeitnehmertisch </w:t>
      </w:r>
      <w:r w:rsidR="00062268" w:rsidRPr="00DA43C6">
        <w:t> </w:t>
      </w:r>
    </w:p>
    <w:p w:rsidR="00062268" w:rsidRDefault="00062268" w:rsidP="007B54C0">
      <w:pPr>
        <w:numPr>
          <w:ilvl w:val="0"/>
          <w:numId w:val="9"/>
        </w:numPr>
        <w:spacing w:after="160" w:line="259" w:lineRule="auto"/>
      </w:pPr>
      <w:r w:rsidRPr="00DA43C6">
        <w:t>Der Laptop zur Eingabe des elektronischen Spielberichts, das Bedienpult zur Steuerung des Anzeigensystems sowie weitere technische Gerätschaften inkl. der gesamten Ausstattung des Zeitnehmertischs (z.B. grüne Karte) sind vor und nach dem Spiel zu reinigen.  </w:t>
      </w:r>
    </w:p>
    <w:p w:rsidR="00062268" w:rsidRPr="00DA43C6" w:rsidRDefault="00062268" w:rsidP="00062268">
      <w:pPr>
        <w:spacing w:after="160" w:line="259" w:lineRule="auto"/>
        <w:ind w:left="720"/>
      </w:pPr>
    </w:p>
    <w:p w:rsidR="00062268" w:rsidRPr="00DA43C6" w:rsidRDefault="00062268" w:rsidP="007B54C0">
      <w:pPr>
        <w:numPr>
          <w:ilvl w:val="0"/>
          <w:numId w:val="9"/>
        </w:numPr>
        <w:spacing w:after="160" w:line="259" w:lineRule="auto"/>
      </w:pPr>
      <w:r w:rsidRPr="00DA43C6">
        <w:t>Für die Kommunikation des Kampfgerichts mit den Mannschaften, z.B. bei Unstimmigkeiten im Spielgeschehen, muss weiterhin der Mindestabstand von 1,5 Metern eingehalten werden. Zeitnehmer und Sekretär müssen eine Mund-Nase-Abdeckung tragen. </w:t>
      </w:r>
    </w:p>
    <w:p w:rsidR="0038767A" w:rsidRDefault="00062268" w:rsidP="00062268">
      <w:pPr>
        <w:rPr>
          <w:b/>
          <w:bCs/>
        </w:rPr>
      </w:pPr>
      <w:r w:rsidRPr="00DA43C6">
        <w:t> </w:t>
      </w:r>
    </w:p>
    <w:p w:rsidR="00062268" w:rsidRPr="00DA43C6" w:rsidRDefault="004F0008" w:rsidP="00062268">
      <w:r>
        <w:rPr>
          <w:b/>
          <w:bCs/>
        </w:rPr>
        <w:t>11</w:t>
      </w:r>
      <w:r w:rsidR="00062268" w:rsidRPr="00DA43C6">
        <w:rPr>
          <w:b/>
          <w:bCs/>
        </w:rPr>
        <w:t>. Wischer*innen:</w:t>
      </w:r>
      <w:r w:rsidR="00062268" w:rsidRPr="00DA43C6">
        <w:t> </w:t>
      </w:r>
    </w:p>
    <w:p w:rsidR="00062268" w:rsidRPr="00DA43C6" w:rsidRDefault="00062268" w:rsidP="007B54C0">
      <w:pPr>
        <w:numPr>
          <w:ilvl w:val="0"/>
          <w:numId w:val="10"/>
        </w:numPr>
        <w:spacing w:after="160" w:line="259" w:lineRule="auto"/>
      </w:pPr>
      <w:r w:rsidRPr="00DA43C6">
        <w:t>Auch für Wischer gilt der Mindestabstand von 1,5 Metern. Jede Mannschaft stellt, falls notwendig eine volljährige Person aus dem Kreis der Spielbeteiligten für das Wischen der eigenen Spielhälfte.  </w:t>
      </w:r>
    </w:p>
    <w:p w:rsidR="004F0008" w:rsidRDefault="00062268" w:rsidP="00062268">
      <w:r w:rsidRPr="00DA43C6">
        <w:t> </w:t>
      </w:r>
    </w:p>
    <w:p w:rsidR="000B293C" w:rsidRDefault="000B293C" w:rsidP="00062268"/>
    <w:p w:rsidR="000B293C" w:rsidRDefault="000B293C" w:rsidP="00062268"/>
    <w:p w:rsidR="00062268" w:rsidRPr="00DA43C6" w:rsidRDefault="00062268" w:rsidP="00062268">
      <w:r w:rsidRPr="00DA43C6">
        <w:rPr>
          <w:b/>
          <w:bCs/>
        </w:rPr>
        <w:lastRenderedPageBreak/>
        <w:t>Zeitlicher Spielablauf</w:t>
      </w:r>
      <w:r w:rsidRPr="00DA43C6">
        <w:t> </w:t>
      </w:r>
    </w:p>
    <w:p w:rsidR="00062268" w:rsidRPr="00DA43C6" w:rsidRDefault="00062268" w:rsidP="00062268">
      <w:r w:rsidRPr="00DA43C6">
        <w:rPr>
          <w:b/>
          <w:bCs/>
        </w:rPr>
        <w:t>1. Aufwärmphase </w:t>
      </w:r>
      <w:r w:rsidRPr="00DA43C6">
        <w:t> </w:t>
      </w:r>
    </w:p>
    <w:p w:rsidR="00062268" w:rsidRPr="00DA43C6" w:rsidRDefault="00062268" w:rsidP="007B54C0">
      <w:pPr>
        <w:numPr>
          <w:ilvl w:val="0"/>
          <w:numId w:val="11"/>
        </w:numPr>
        <w:spacing w:after="160" w:line="259" w:lineRule="auto"/>
      </w:pPr>
      <w:r w:rsidRPr="00DA43C6">
        <w:t>Die Reinigung bzw. Desinfektion von Toren </w:t>
      </w:r>
      <w:proofErr w:type="spellStart"/>
      <w:r w:rsidRPr="00DA43C6">
        <w:t>u.ä.</w:t>
      </w:r>
      <w:proofErr w:type="spellEnd"/>
      <w:r w:rsidRPr="00DA43C6">
        <w:t> erfolgt vorab.  </w:t>
      </w:r>
    </w:p>
    <w:p w:rsidR="00062268" w:rsidRPr="00DA43C6" w:rsidRDefault="00062268" w:rsidP="007B54C0">
      <w:pPr>
        <w:numPr>
          <w:ilvl w:val="0"/>
          <w:numId w:val="11"/>
        </w:numPr>
        <w:spacing w:after="160" w:line="259" w:lineRule="auto"/>
      </w:pPr>
      <w:r w:rsidRPr="00DA43C6">
        <w:t>Zugang erfolgt wie unter 4. (Spielfeldzugang) im Abschnitt darüber beschrieben.  </w:t>
      </w:r>
    </w:p>
    <w:p w:rsidR="00062268" w:rsidRPr="00DA43C6" w:rsidRDefault="00062268" w:rsidP="00062268">
      <w:r w:rsidRPr="00DA43C6">
        <w:t> </w:t>
      </w:r>
    </w:p>
    <w:p w:rsidR="00062268" w:rsidRPr="00DA43C6" w:rsidRDefault="00062268" w:rsidP="00062268">
      <w:r w:rsidRPr="00DA43C6">
        <w:rPr>
          <w:b/>
          <w:bCs/>
        </w:rPr>
        <w:t>2. Technische Besprechung </w:t>
      </w:r>
      <w:r w:rsidRPr="00DA43C6">
        <w:t> </w:t>
      </w:r>
    </w:p>
    <w:p w:rsidR="00062268" w:rsidRPr="00DA43C6" w:rsidRDefault="00062268" w:rsidP="007B54C0">
      <w:pPr>
        <w:numPr>
          <w:ilvl w:val="0"/>
          <w:numId w:val="12"/>
        </w:numPr>
        <w:spacing w:after="160" w:line="259" w:lineRule="auto"/>
      </w:pPr>
      <w:r w:rsidRPr="00DA43C6">
        <w:t>Diese findet am Rande des Spielfelds im Umfeld des Zeitnehmertischs statt. Auf entsprechenden Abstand ist zu achten.   </w:t>
      </w:r>
    </w:p>
    <w:p w:rsidR="00062268" w:rsidRPr="00DA43C6" w:rsidRDefault="00062268" w:rsidP="007B54C0">
      <w:pPr>
        <w:numPr>
          <w:ilvl w:val="0"/>
          <w:numId w:val="12"/>
        </w:numPr>
        <w:spacing w:after="160" w:line="259" w:lineRule="auto"/>
      </w:pPr>
      <w:r w:rsidRPr="00DA43C6">
        <w:t>An der technischen Besprechung nehmen teil: Schiedsrichter; Zeitnehmer, Sekretär sowie max. ein Vertreter Heim- und Gastverein.  </w:t>
      </w:r>
    </w:p>
    <w:p w:rsidR="00062268" w:rsidRPr="00DA43C6" w:rsidRDefault="00062268" w:rsidP="00062268">
      <w:r w:rsidRPr="00DA43C6">
        <w:t> </w:t>
      </w:r>
    </w:p>
    <w:p w:rsidR="00062268" w:rsidRPr="00DA43C6" w:rsidRDefault="00062268" w:rsidP="00062268">
      <w:r w:rsidRPr="00DA43C6">
        <w:rPr>
          <w:b/>
          <w:bCs/>
        </w:rPr>
        <w:t>3. Einlaufprozedere </w:t>
      </w:r>
      <w:r w:rsidRPr="00DA43C6">
        <w:t> </w:t>
      </w:r>
    </w:p>
    <w:p w:rsidR="00062268" w:rsidRPr="00DA43C6" w:rsidRDefault="00062268" w:rsidP="007B54C0">
      <w:pPr>
        <w:numPr>
          <w:ilvl w:val="0"/>
          <w:numId w:val="13"/>
        </w:numPr>
        <w:spacing w:after="160" w:line="259" w:lineRule="auto"/>
      </w:pPr>
      <w:r w:rsidRPr="00DA43C6">
        <w:t>Zugang erfolgt wie unter 4. (Spielfeldzugang) im Abschnitt darüber beschrieben. </w:t>
      </w:r>
    </w:p>
    <w:p w:rsidR="00062268" w:rsidRPr="00DA43C6" w:rsidRDefault="00062268" w:rsidP="007B54C0">
      <w:pPr>
        <w:numPr>
          <w:ilvl w:val="0"/>
          <w:numId w:val="13"/>
        </w:numPr>
        <w:spacing w:after="160" w:line="259" w:lineRule="auto"/>
      </w:pPr>
      <w:r w:rsidRPr="00DA43C6">
        <w:t>Zusätzliche Personen bei einer möglichen Einlaufzeremonie, wie z.B. Einlauf- oder Ballkinder sind nicht gestattet.  </w:t>
      </w:r>
    </w:p>
    <w:p w:rsidR="00062268" w:rsidRDefault="00062268" w:rsidP="00062268">
      <w:pPr>
        <w:rPr>
          <w:b/>
          <w:bCs/>
        </w:rPr>
      </w:pPr>
      <w:r w:rsidRPr="00DA43C6">
        <w:t> </w:t>
      </w:r>
    </w:p>
    <w:p w:rsidR="00062268" w:rsidRPr="00DA43C6" w:rsidRDefault="00062268" w:rsidP="00062268">
      <w:r w:rsidRPr="00DA43C6">
        <w:rPr>
          <w:b/>
          <w:bCs/>
        </w:rPr>
        <w:t>4. Während des Spiels </w:t>
      </w:r>
      <w:r w:rsidRPr="00DA43C6">
        <w:t> </w:t>
      </w:r>
    </w:p>
    <w:p w:rsidR="00062268" w:rsidRPr="00DA43C6" w:rsidRDefault="00062268" w:rsidP="007B54C0">
      <w:pPr>
        <w:numPr>
          <w:ilvl w:val="0"/>
          <w:numId w:val="14"/>
        </w:numPr>
        <w:spacing w:after="160" w:line="259" w:lineRule="auto"/>
      </w:pPr>
      <w:r w:rsidRPr="00DA43C6">
        <w:t>Die Wischer betreten nur auf Anweisung der Schiedsrichter das Spielfeld. Die Spieler halten einen Sicherheitsabstand zu den Wischern ein.  </w:t>
      </w:r>
    </w:p>
    <w:p w:rsidR="00062268" w:rsidRPr="00DA43C6" w:rsidRDefault="00062268" w:rsidP="007B54C0">
      <w:pPr>
        <w:numPr>
          <w:ilvl w:val="0"/>
          <w:numId w:val="14"/>
        </w:numPr>
        <w:spacing w:after="160" w:line="259" w:lineRule="auto"/>
      </w:pPr>
      <w:r w:rsidRPr="00DA43C6">
        <w:t>Das Time-Out wird unter Einhaltung des Mindestabstands zum Zeitnehmertisch/ Kampfgericht vorgenommen.  </w:t>
      </w:r>
    </w:p>
    <w:p w:rsidR="00BE3DF9" w:rsidRDefault="00062268" w:rsidP="00062268">
      <w:r w:rsidRPr="00DA43C6">
        <w:t> </w:t>
      </w:r>
    </w:p>
    <w:p w:rsidR="00062268" w:rsidRPr="00DA43C6" w:rsidRDefault="00062268" w:rsidP="00062268">
      <w:r w:rsidRPr="00DA43C6">
        <w:rPr>
          <w:b/>
          <w:bCs/>
        </w:rPr>
        <w:t>5. Halbzeit </w:t>
      </w:r>
      <w:r w:rsidRPr="00DA43C6">
        <w:t> </w:t>
      </w:r>
    </w:p>
    <w:p w:rsidR="00062268" w:rsidRDefault="004F0008" w:rsidP="007B54C0">
      <w:pPr>
        <w:pStyle w:val="Listenabsatz"/>
        <w:numPr>
          <w:ilvl w:val="0"/>
          <w:numId w:val="22"/>
        </w:numPr>
        <w:spacing w:line="240" w:lineRule="auto"/>
      </w:pPr>
      <w:r>
        <w:t xml:space="preserve">Während der Halbzeit werden die Spielerbänke von eingeteilten Helfern oder den </w:t>
      </w:r>
      <w:r>
        <w:br/>
        <w:t>Personen am Kampfgericht desinfiziert</w:t>
      </w:r>
      <w:r w:rsidR="006369B2">
        <w:t>, wenn ein Bankwechsel erwünscht ist</w:t>
      </w:r>
      <w:r>
        <w:t xml:space="preserve">. </w:t>
      </w:r>
    </w:p>
    <w:p w:rsidR="004F0008" w:rsidRDefault="004F0008" w:rsidP="004F0008">
      <w:pPr>
        <w:spacing w:line="240" w:lineRule="auto"/>
      </w:pPr>
    </w:p>
    <w:p w:rsidR="000B293C" w:rsidRDefault="000B293C" w:rsidP="004F0008">
      <w:pPr>
        <w:spacing w:line="240" w:lineRule="auto"/>
      </w:pPr>
    </w:p>
    <w:p w:rsidR="000B293C" w:rsidRDefault="000B293C" w:rsidP="004F0008">
      <w:pPr>
        <w:spacing w:line="240" w:lineRule="auto"/>
      </w:pPr>
    </w:p>
    <w:p w:rsidR="000B293C" w:rsidRDefault="000B293C" w:rsidP="004F0008">
      <w:pPr>
        <w:spacing w:line="240" w:lineRule="auto"/>
      </w:pPr>
    </w:p>
    <w:p w:rsidR="000B293C" w:rsidRDefault="000B293C" w:rsidP="004F0008">
      <w:pPr>
        <w:spacing w:line="240" w:lineRule="auto"/>
      </w:pPr>
    </w:p>
    <w:p w:rsidR="00062268" w:rsidRPr="00DA43C6" w:rsidRDefault="004F0008" w:rsidP="00062268">
      <w:r>
        <w:rPr>
          <w:b/>
          <w:bCs/>
        </w:rPr>
        <w:t>6</w:t>
      </w:r>
      <w:r w:rsidR="00062268" w:rsidRPr="00DA43C6">
        <w:rPr>
          <w:b/>
          <w:bCs/>
        </w:rPr>
        <w:t>. Schutz der Spieler gegenüber Dritten </w:t>
      </w:r>
      <w:r w:rsidR="00062268" w:rsidRPr="00DA43C6">
        <w:t> </w:t>
      </w:r>
    </w:p>
    <w:p w:rsidR="00062268" w:rsidRPr="00DA43C6" w:rsidRDefault="00062268" w:rsidP="007B54C0">
      <w:pPr>
        <w:numPr>
          <w:ilvl w:val="0"/>
          <w:numId w:val="20"/>
        </w:numPr>
        <w:spacing w:after="160" w:line="259" w:lineRule="auto"/>
      </w:pPr>
      <w:r w:rsidRPr="00DA43C6">
        <w:t>Die Spieler müssen dauerhaft zum Schutz der Zuschauer und zum Eigenschutz einen Mindestabstand von 1,5 Metern zu den Zuschauern einhalten.  </w:t>
      </w:r>
    </w:p>
    <w:p w:rsidR="00062268" w:rsidRPr="00DA43C6" w:rsidRDefault="00062268" w:rsidP="00062268">
      <w:r w:rsidRPr="00DA43C6">
        <w:t> </w:t>
      </w:r>
    </w:p>
    <w:p w:rsidR="00062268" w:rsidRPr="00DA43C6" w:rsidRDefault="004F0008" w:rsidP="00062268">
      <w:r>
        <w:rPr>
          <w:b/>
          <w:bCs/>
        </w:rPr>
        <w:t>7</w:t>
      </w:r>
      <w:r w:rsidR="00062268" w:rsidRPr="00DA43C6">
        <w:rPr>
          <w:b/>
          <w:bCs/>
        </w:rPr>
        <w:t>. Umgang mit Verdachtsfall</w:t>
      </w:r>
      <w:r w:rsidR="00062268" w:rsidRPr="00DA43C6">
        <w:t> </w:t>
      </w:r>
    </w:p>
    <w:p w:rsidR="00062268" w:rsidRPr="00DA43C6" w:rsidRDefault="00062268" w:rsidP="007B54C0">
      <w:pPr>
        <w:numPr>
          <w:ilvl w:val="0"/>
          <w:numId w:val="21"/>
        </w:numPr>
        <w:spacing w:after="160" w:line="259" w:lineRule="auto"/>
      </w:pPr>
      <w:r w:rsidRPr="00DA43C6">
        <w:t>Beim Auftreten eines Verdachtsfall für eine CoVID19-Infektion bei Spielbeteiligten / Zuschauern werden wir die Gesundheitsbehörden (</w:t>
      </w:r>
      <w:hyperlink r:id="rId9" w:tgtFrame="_blank" w:history="1">
        <w:r w:rsidRPr="00DA43C6">
          <w:rPr>
            <w:rStyle w:val="Hyperlink"/>
          </w:rPr>
          <w:t>pandemie@kreis-reutlingen.de</w:t>
        </w:r>
      </w:hyperlink>
      <w:r w:rsidRPr="00DA43C6">
        <w:t>) informieren und ggf. einen Abbruch der Veranstaltung erwirken. </w:t>
      </w:r>
    </w:p>
    <w:p w:rsidR="00062268" w:rsidRPr="004F0008" w:rsidRDefault="00062268" w:rsidP="00D30166">
      <w:pPr>
        <w:spacing w:before="100" w:beforeAutospacing="1" w:after="0" w:line="140" w:lineRule="atLeast"/>
        <w:rPr>
          <w:rFonts w:asciiTheme="majorHAnsi" w:eastAsia="LBBWLucida Sans" w:hAnsiTheme="majorHAnsi" w:cstheme="majorHAnsi"/>
          <w:b/>
          <w:szCs w:val="24"/>
        </w:rPr>
      </w:pPr>
    </w:p>
    <w:p w:rsidR="00062268" w:rsidRDefault="00062268" w:rsidP="00D30166">
      <w:pPr>
        <w:spacing w:before="100" w:beforeAutospacing="1" w:after="0" w:line="140" w:lineRule="atLeast"/>
        <w:rPr>
          <w:rFonts w:asciiTheme="majorHAnsi" w:eastAsia="LBBWLucida Sans" w:hAnsiTheme="majorHAnsi" w:cstheme="majorHAnsi"/>
          <w:b/>
          <w:szCs w:val="24"/>
        </w:rPr>
      </w:pPr>
    </w:p>
    <w:p w:rsidR="004F0008" w:rsidRDefault="004F0008" w:rsidP="00D30166">
      <w:pPr>
        <w:spacing w:before="100" w:beforeAutospacing="1" w:after="0" w:line="140" w:lineRule="atLeast"/>
        <w:rPr>
          <w:rFonts w:asciiTheme="majorHAnsi" w:eastAsia="LBBWLucida Sans" w:hAnsiTheme="majorHAnsi" w:cstheme="majorHAnsi"/>
          <w:b/>
          <w:szCs w:val="24"/>
        </w:rPr>
      </w:pPr>
    </w:p>
    <w:p w:rsidR="004F0008" w:rsidRDefault="004F0008" w:rsidP="00D30166">
      <w:pPr>
        <w:spacing w:before="100" w:beforeAutospacing="1" w:after="0" w:line="140" w:lineRule="atLeast"/>
        <w:rPr>
          <w:rFonts w:asciiTheme="majorHAnsi" w:eastAsia="LBBWLucida Sans" w:hAnsiTheme="majorHAnsi" w:cstheme="majorHAnsi"/>
          <w:b/>
          <w:szCs w:val="24"/>
        </w:rPr>
      </w:pPr>
    </w:p>
    <w:p w:rsidR="006369B2" w:rsidRDefault="006369B2" w:rsidP="00D30166">
      <w:pPr>
        <w:spacing w:before="100" w:beforeAutospacing="1" w:after="0" w:line="140" w:lineRule="atLeast"/>
        <w:rPr>
          <w:rFonts w:asciiTheme="majorHAnsi" w:eastAsia="LBBWLucida Sans" w:hAnsiTheme="majorHAnsi" w:cstheme="majorHAnsi"/>
          <w:b/>
          <w:szCs w:val="24"/>
        </w:rPr>
      </w:pPr>
    </w:p>
    <w:p w:rsidR="006369B2" w:rsidRDefault="006369B2" w:rsidP="00D30166">
      <w:pPr>
        <w:spacing w:before="100" w:beforeAutospacing="1" w:after="0" w:line="140" w:lineRule="atLeast"/>
        <w:rPr>
          <w:rFonts w:asciiTheme="majorHAnsi" w:eastAsia="LBBWLucida Sans" w:hAnsiTheme="majorHAnsi" w:cstheme="majorHAnsi"/>
          <w:b/>
          <w:szCs w:val="24"/>
        </w:rPr>
      </w:pPr>
    </w:p>
    <w:p w:rsidR="006369B2" w:rsidRDefault="006369B2" w:rsidP="00D30166">
      <w:pPr>
        <w:spacing w:before="100" w:beforeAutospacing="1" w:after="0" w:line="140" w:lineRule="atLeast"/>
        <w:rPr>
          <w:rFonts w:asciiTheme="majorHAnsi" w:eastAsia="LBBWLucida Sans" w:hAnsiTheme="majorHAnsi" w:cstheme="majorHAnsi"/>
          <w:b/>
          <w:szCs w:val="24"/>
        </w:rPr>
      </w:pPr>
    </w:p>
    <w:p w:rsidR="006369B2" w:rsidRDefault="006369B2" w:rsidP="00D30166">
      <w:pPr>
        <w:spacing w:before="100" w:beforeAutospacing="1" w:after="0" w:line="140" w:lineRule="atLeast"/>
        <w:rPr>
          <w:rFonts w:asciiTheme="majorHAnsi" w:eastAsia="LBBWLucida Sans" w:hAnsiTheme="majorHAnsi" w:cstheme="majorHAnsi"/>
          <w:b/>
          <w:szCs w:val="24"/>
        </w:rPr>
      </w:pPr>
    </w:p>
    <w:p w:rsidR="000B293C" w:rsidRDefault="000B293C" w:rsidP="00D30166">
      <w:pPr>
        <w:spacing w:before="100" w:beforeAutospacing="1" w:after="0" w:line="140" w:lineRule="atLeast"/>
        <w:rPr>
          <w:rFonts w:asciiTheme="majorHAnsi" w:eastAsia="LBBWLucida Sans" w:hAnsiTheme="majorHAnsi" w:cstheme="majorHAnsi"/>
          <w:b/>
          <w:szCs w:val="24"/>
        </w:rPr>
      </w:pPr>
    </w:p>
    <w:p w:rsidR="000B293C" w:rsidRDefault="000B293C" w:rsidP="00D30166">
      <w:pPr>
        <w:spacing w:before="100" w:beforeAutospacing="1" w:after="0" w:line="140" w:lineRule="atLeast"/>
        <w:rPr>
          <w:rFonts w:asciiTheme="majorHAnsi" w:eastAsia="LBBWLucida Sans" w:hAnsiTheme="majorHAnsi" w:cstheme="majorHAnsi"/>
          <w:b/>
          <w:szCs w:val="24"/>
        </w:rPr>
      </w:pPr>
    </w:p>
    <w:p w:rsidR="000B293C" w:rsidRDefault="000B293C" w:rsidP="00D30166">
      <w:pPr>
        <w:spacing w:before="100" w:beforeAutospacing="1" w:after="0" w:line="140" w:lineRule="atLeast"/>
        <w:rPr>
          <w:rFonts w:asciiTheme="majorHAnsi" w:eastAsia="LBBWLucida Sans" w:hAnsiTheme="majorHAnsi" w:cstheme="majorHAnsi"/>
          <w:b/>
          <w:szCs w:val="24"/>
        </w:rPr>
      </w:pPr>
    </w:p>
    <w:p w:rsidR="006369B2" w:rsidRDefault="006369B2" w:rsidP="00D30166">
      <w:pPr>
        <w:spacing w:before="100" w:beforeAutospacing="1" w:after="0" w:line="140" w:lineRule="atLeast"/>
        <w:rPr>
          <w:rFonts w:asciiTheme="majorHAnsi" w:eastAsia="LBBWLucida Sans" w:hAnsiTheme="majorHAnsi" w:cstheme="majorHAnsi"/>
          <w:b/>
          <w:szCs w:val="24"/>
        </w:rPr>
      </w:pPr>
    </w:p>
    <w:p w:rsidR="004F0008" w:rsidRPr="00BE3DF9" w:rsidRDefault="00BE3DF9" w:rsidP="00D30166">
      <w:pPr>
        <w:spacing w:before="100" w:beforeAutospacing="1" w:after="0" w:line="140" w:lineRule="atLeast"/>
        <w:rPr>
          <w:rFonts w:asciiTheme="majorHAnsi" w:eastAsia="LBBWLucida Sans" w:hAnsiTheme="majorHAnsi" w:cstheme="majorHAnsi"/>
          <w:szCs w:val="24"/>
        </w:rPr>
      </w:pPr>
      <w:r w:rsidRPr="00BE3DF9">
        <w:rPr>
          <w:rFonts w:asciiTheme="majorHAnsi" w:eastAsia="LBBWLucida Sans" w:hAnsiTheme="majorHAnsi" w:cstheme="majorHAnsi"/>
          <w:szCs w:val="24"/>
        </w:rPr>
        <w:t>___________________________________________________________________________</w:t>
      </w:r>
    </w:p>
    <w:p w:rsidR="004F0008" w:rsidRPr="00BE3DF9" w:rsidRDefault="004F0008" w:rsidP="00D30166">
      <w:pPr>
        <w:spacing w:before="100" w:beforeAutospacing="1" w:after="0" w:line="140" w:lineRule="atLeast"/>
        <w:rPr>
          <w:rFonts w:asciiTheme="majorHAnsi" w:eastAsia="LBBWLucida Sans" w:hAnsiTheme="majorHAnsi" w:cstheme="majorHAnsi"/>
          <w:szCs w:val="24"/>
        </w:rPr>
      </w:pPr>
      <w:r w:rsidRPr="00BE3DF9">
        <w:rPr>
          <w:rFonts w:asciiTheme="majorHAnsi" w:eastAsia="LBBWLucida Sans" w:hAnsiTheme="majorHAnsi" w:cstheme="majorHAnsi"/>
          <w:szCs w:val="24"/>
        </w:rPr>
        <w:t>Silke Bahnmüller</w:t>
      </w:r>
      <w:r w:rsidRPr="00BE3DF9">
        <w:rPr>
          <w:rFonts w:asciiTheme="majorHAnsi" w:eastAsia="LBBWLucida Sans" w:hAnsiTheme="majorHAnsi" w:cstheme="majorHAnsi"/>
          <w:szCs w:val="24"/>
        </w:rPr>
        <w:tab/>
      </w:r>
      <w:r w:rsidRPr="00BE3DF9">
        <w:rPr>
          <w:rFonts w:asciiTheme="majorHAnsi" w:eastAsia="LBBWLucida Sans" w:hAnsiTheme="majorHAnsi" w:cstheme="majorHAnsi"/>
          <w:szCs w:val="24"/>
        </w:rPr>
        <w:tab/>
      </w:r>
      <w:r w:rsidRPr="00BE3DF9">
        <w:rPr>
          <w:rFonts w:asciiTheme="majorHAnsi" w:eastAsia="LBBWLucida Sans" w:hAnsiTheme="majorHAnsi" w:cstheme="majorHAnsi"/>
          <w:szCs w:val="24"/>
        </w:rPr>
        <w:tab/>
        <w:t xml:space="preserve">      </w:t>
      </w:r>
      <w:r w:rsidRPr="00BE3DF9">
        <w:rPr>
          <w:rFonts w:asciiTheme="majorHAnsi" w:eastAsia="LBBWLucida Sans" w:hAnsiTheme="majorHAnsi" w:cstheme="majorHAnsi"/>
          <w:szCs w:val="24"/>
        </w:rPr>
        <w:tab/>
      </w:r>
      <w:r w:rsidRPr="00BE3DF9">
        <w:rPr>
          <w:rFonts w:asciiTheme="majorHAnsi" w:eastAsia="LBBWLucida Sans" w:hAnsiTheme="majorHAnsi" w:cstheme="majorHAnsi"/>
          <w:szCs w:val="24"/>
        </w:rPr>
        <w:tab/>
        <w:t xml:space="preserve">        Reutlingen, den </w:t>
      </w:r>
      <w:r w:rsidR="000B293C">
        <w:rPr>
          <w:rFonts w:asciiTheme="majorHAnsi" w:eastAsia="LBBWLucida Sans" w:hAnsiTheme="majorHAnsi" w:cstheme="majorHAnsi"/>
          <w:szCs w:val="24"/>
        </w:rPr>
        <w:t>10</w:t>
      </w:r>
      <w:r w:rsidRPr="00BE3DF9">
        <w:rPr>
          <w:rFonts w:asciiTheme="majorHAnsi" w:eastAsia="LBBWLucida Sans" w:hAnsiTheme="majorHAnsi" w:cstheme="majorHAnsi"/>
          <w:szCs w:val="24"/>
        </w:rPr>
        <w:t xml:space="preserve">. </w:t>
      </w:r>
      <w:r w:rsidR="000B293C">
        <w:rPr>
          <w:rFonts w:asciiTheme="majorHAnsi" w:eastAsia="LBBWLucida Sans" w:hAnsiTheme="majorHAnsi" w:cstheme="majorHAnsi"/>
          <w:szCs w:val="24"/>
        </w:rPr>
        <w:t>November</w:t>
      </w:r>
      <w:r w:rsidRPr="00BE3DF9">
        <w:rPr>
          <w:rFonts w:asciiTheme="majorHAnsi" w:eastAsia="LBBWLucida Sans" w:hAnsiTheme="majorHAnsi" w:cstheme="majorHAnsi"/>
          <w:szCs w:val="24"/>
        </w:rPr>
        <w:t xml:space="preserve"> 2021</w:t>
      </w:r>
    </w:p>
    <w:p w:rsidR="004F0008" w:rsidRDefault="004F0008" w:rsidP="00D30166">
      <w:pPr>
        <w:spacing w:before="100" w:beforeAutospacing="1" w:after="0" w:line="140" w:lineRule="atLeast"/>
        <w:rPr>
          <w:rFonts w:asciiTheme="majorHAnsi" w:eastAsia="LBBWLucida Sans" w:hAnsiTheme="majorHAnsi" w:cstheme="majorHAnsi"/>
          <w:szCs w:val="24"/>
        </w:rPr>
      </w:pPr>
      <w:r w:rsidRPr="00BE3DF9">
        <w:rPr>
          <w:rFonts w:asciiTheme="majorHAnsi" w:eastAsia="LBBWLucida Sans" w:hAnsiTheme="majorHAnsi" w:cstheme="majorHAnsi"/>
          <w:szCs w:val="24"/>
        </w:rPr>
        <w:t>TSG Reutlingen 1843 e. V. – Abteilung Handball</w:t>
      </w:r>
      <w:r w:rsidRPr="00BE3DF9">
        <w:rPr>
          <w:rFonts w:asciiTheme="majorHAnsi" w:eastAsia="LBBWLucida Sans" w:hAnsiTheme="majorHAnsi" w:cstheme="majorHAnsi"/>
          <w:szCs w:val="24"/>
        </w:rPr>
        <w:br/>
        <w:t>Hygienebeauftrage</w:t>
      </w:r>
    </w:p>
    <w:p w:rsidR="00CE3EE1" w:rsidRDefault="00CE3EE1" w:rsidP="00D30166">
      <w:pPr>
        <w:spacing w:before="100" w:beforeAutospacing="1" w:after="0" w:line="140" w:lineRule="atLeast"/>
        <w:rPr>
          <w:rFonts w:asciiTheme="majorHAnsi" w:eastAsia="LBBWLucida Sans" w:hAnsiTheme="majorHAnsi" w:cstheme="majorHAnsi"/>
          <w:szCs w:val="24"/>
        </w:rPr>
      </w:pPr>
    </w:p>
    <w:p w:rsidR="00CE3EE1" w:rsidRDefault="00CE3EE1" w:rsidP="00D30166">
      <w:pPr>
        <w:spacing w:before="100" w:beforeAutospacing="1" w:after="0" w:line="140" w:lineRule="atLeast"/>
        <w:rPr>
          <w:rFonts w:asciiTheme="majorHAnsi" w:eastAsia="LBBWLucida Sans" w:hAnsiTheme="majorHAnsi" w:cstheme="majorHAnsi"/>
          <w:szCs w:val="24"/>
        </w:rPr>
      </w:pPr>
    </w:p>
    <w:p w:rsidR="00CE3EE1" w:rsidRPr="00CE3EE1" w:rsidRDefault="00CE3EE1" w:rsidP="00151BBB">
      <w:pPr>
        <w:keepNext/>
        <w:keepLines/>
        <w:tabs>
          <w:tab w:val="left" w:pos="4820"/>
        </w:tabs>
        <w:spacing w:before="360" w:after="0" w:line="240" w:lineRule="auto"/>
        <w:ind w:left="-360" w:right="2835"/>
        <w:outlineLvl w:val="0"/>
        <w:rPr>
          <w:rFonts w:ascii="DINPro-Bold" w:eastAsia="Times New Roman" w:hAnsi="DINPro-Bold" w:cs="Times New Roman"/>
          <w:bCs/>
          <w:caps/>
          <w:sz w:val="32"/>
          <w:szCs w:val="28"/>
        </w:rPr>
      </w:pPr>
      <w:r w:rsidRPr="00CE3EE1">
        <w:rPr>
          <w:rFonts w:ascii="DINPro-Bold" w:eastAsia="Times New Roman" w:hAnsi="DINPro-Bold" w:cs="Times New Roman"/>
          <w:bCs/>
          <w:caps/>
          <w:sz w:val="32"/>
          <w:szCs w:val="28"/>
        </w:rPr>
        <w:lastRenderedPageBreak/>
        <w:t xml:space="preserve">ANHANg A – Corona dokumentation </w:t>
      </w:r>
    </w:p>
    <w:p w:rsidR="00CE3EE1" w:rsidRPr="00CE3EE1" w:rsidRDefault="00CE3EE1" w:rsidP="00CE3EE1">
      <w:pPr>
        <w:spacing w:line="276" w:lineRule="auto"/>
        <w:rPr>
          <w:rFonts w:ascii="DINPro-Medium" w:eastAsia="Calibri" w:hAnsi="DINPro-Medium" w:cs="Arial"/>
          <w:sz w:val="20"/>
        </w:rPr>
      </w:pPr>
      <w:r w:rsidRPr="00CE3EE1">
        <w:rPr>
          <w:rFonts w:ascii="DINPro-Medium" w:eastAsia="Calibri" w:hAnsi="DINPro-Medium" w:cs="Arial"/>
          <w:sz w:val="20"/>
        </w:rPr>
        <w:t xml:space="preserve">Für Spiele der TSG Reutlingen 1843 e.V.  - </w:t>
      </w:r>
      <w:r w:rsidRPr="00CE3EE1">
        <w:rPr>
          <w:rFonts w:ascii="DINPro-Medium" w:eastAsia="Calibri" w:hAnsi="DINPro-Medium" w:cs="Arial"/>
          <w:sz w:val="32"/>
          <w:szCs w:val="32"/>
        </w:rPr>
        <w:t>Gastmannschaft</w:t>
      </w:r>
    </w:p>
    <w:p w:rsidR="00CE3EE1" w:rsidRPr="00CE3EE1" w:rsidRDefault="004F0D05" w:rsidP="00151BBB">
      <w:pPr>
        <w:keepNext/>
        <w:keepLines/>
        <w:spacing w:before="120" w:after="120" w:line="240" w:lineRule="auto"/>
        <w:ind w:right="3572"/>
        <w:outlineLvl w:val="1"/>
        <w:rPr>
          <w:rFonts w:ascii="DINPro-Medium" w:eastAsia="Times New Roman" w:hAnsi="DINPro-Medium" w:cs="Times New Roman"/>
          <w:bCs/>
          <w:sz w:val="22"/>
          <w:szCs w:val="26"/>
        </w:rPr>
      </w:pPr>
      <w:r>
        <w:rPr>
          <w:rFonts w:ascii="DINPro-Medium" w:eastAsia="Times New Roman" w:hAnsi="DINPro-Medium" w:cs="Times New Roman"/>
          <w:bCs/>
          <w:sz w:val="22"/>
          <w:szCs w:val="26"/>
        </w:rPr>
        <w:t xml:space="preserve">. </w:t>
      </w:r>
      <w:r w:rsidR="00CE3EE1" w:rsidRPr="00CE3EE1">
        <w:rPr>
          <w:rFonts w:ascii="DINPro-Medium" w:eastAsia="Times New Roman" w:hAnsi="DINPro-Medium" w:cs="Times New Roman"/>
          <w:bCs/>
          <w:sz w:val="22"/>
          <w:szCs w:val="26"/>
        </w:rPr>
        <w:t>Angaben zur Veranstaltung</w:t>
      </w: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1560"/>
        <w:gridCol w:w="1629"/>
        <w:gridCol w:w="2905"/>
      </w:tblGrid>
      <w:tr w:rsidR="00CE3EE1" w:rsidRPr="00CE3EE1" w:rsidTr="00151BBB">
        <w:tc>
          <w:tcPr>
            <w:tcW w:w="2727" w:type="dxa"/>
          </w:tcPr>
          <w:p w:rsidR="00CE3EE1" w:rsidRPr="00CE3EE1" w:rsidRDefault="00CE3EE1" w:rsidP="00CE3EE1">
            <w:pPr>
              <w:spacing w:line="240" w:lineRule="auto"/>
              <w:rPr>
                <w:rFonts w:ascii="DINPro-Regular" w:hAnsi="DINPro-Regular"/>
                <w:sz w:val="14"/>
                <w:szCs w:val="14"/>
              </w:rPr>
            </w:pPr>
            <w:r w:rsidRPr="00CE3EE1">
              <w:rPr>
                <w:rFonts w:ascii="DINPro-Regular" w:hAnsi="DINPro-Regular"/>
                <w:sz w:val="14"/>
                <w:szCs w:val="14"/>
              </w:rPr>
              <w:t>TSG Abteilung</w:t>
            </w:r>
          </w:p>
        </w:tc>
        <w:tc>
          <w:tcPr>
            <w:tcW w:w="6094" w:type="dxa"/>
            <w:gridSpan w:val="3"/>
          </w:tcPr>
          <w:p w:rsidR="00CE3EE1" w:rsidRPr="00CE3EE1" w:rsidRDefault="00CE3EE1" w:rsidP="00CE3EE1">
            <w:pPr>
              <w:spacing w:line="240" w:lineRule="auto"/>
              <w:rPr>
                <w:rFonts w:ascii="DINPro-Regular" w:hAnsi="DINPro-Regular"/>
                <w:sz w:val="14"/>
                <w:szCs w:val="14"/>
              </w:rPr>
            </w:pPr>
            <w:r w:rsidRPr="00CE3EE1">
              <w:rPr>
                <w:rFonts w:ascii="DINPro-Regular" w:hAnsi="DINPro-Regular"/>
                <w:sz w:val="14"/>
                <w:szCs w:val="14"/>
              </w:rPr>
              <w:t>Gastmannschaft</w:t>
            </w:r>
          </w:p>
        </w:tc>
      </w:tr>
      <w:tr w:rsidR="00CE3EE1" w:rsidRPr="00CE3EE1" w:rsidTr="00151BBB">
        <w:tc>
          <w:tcPr>
            <w:tcW w:w="2727" w:type="dxa"/>
            <w:tcBorders>
              <w:left w:val="single" w:sz="4" w:space="0" w:color="auto"/>
              <w:bottom w:val="single" w:sz="4" w:space="0" w:color="auto"/>
              <w:right w:val="single" w:sz="4" w:space="0" w:color="auto"/>
            </w:tcBorders>
          </w:tcPr>
          <w:p w:rsidR="00CE3EE1" w:rsidRPr="00CE3EE1" w:rsidRDefault="00CE3EE1" w:rsidP="00CE3EE1">
            <w:pPr>
              <w:spacing w:line="240" w:lineRule="auto"/>
              <w:rPr>
                <w:rFonts w:ascii="DINPro-Regular" w:hAnsi="DINPro-Regular"/>
                <w:sz w:val="26"/>
                <w:szCs w:val="26"/>
              </w:rPr>
            </w:pPr>
            <w:r w:rsidRPr="00CE3EE1">
              <w:rPr>
                <w:rFonts w:ascii="DINPro-Regular" w:hAnsi="DINPro-Regular"/>
                <w:sz w:val="26"/>
                <w:szCs w:val="26"/>
              </w:rPr>
              <w:t>Handball</w:t>
            </w:r>
          </w:p>
        </w:tc>
        <w:tc>
          <w:tcPr>
            <w:tcW w:w="6094" w:type="dxa"/>
            <w:gridSpan w:val="3"/>
            <w:tcBorders>
              <w:left w:val="single" w:sz="4" w:space="0" w:color="auto"/>
              <w:bottom w:val="single" w:sz="4" w:space="0" w:color="auto"/>
              <w:right w:val="single" w:sz="4" w:space="0" w:color="auto"/>
            </w:tcBorders>
          </w:tcPr>
          <w:p w:rsidR="00CE3EE1" w:rsidRPr="00CE3EE1" w:rsidRDefault="00CE3EE1" w:rsidP="00CE3EE1">
            <w:pPr>
              <w:spacing w:line="240" w:lineRule="auto"/>
              <w:rPr>
                <w:rFonts w:ascii="DINPro-Regular" w:hAnsi="DINPro-Regular"/>
                <w:sz w:val="26"/>
                <w:szCs w:val="26"/>
              </w:rPr>
            </w:pPr>
          </w:p>
        </w:tc>
      </w:tr>
      <w:tr w:rsidR="00CE3EE1" w:rsidRPr="00CE3EE1" w:rsidTr="00151BBB">
        <w:tc>
          <w:tcPr>
            <w:tcW w:w="2727" w:type="dxa"/>
            <w:tcBorders>
              <w:top w:val="single" w:sz="4" w:space="0" w:color="auto"/>
            </w:tcBorders>
          </w:tcPr>
          <w:p w:rsidR="00CE3EE1" w:rsidRPr="00CE3EE1" w:rsidRDefault="00CE3EE1" w:rsidP="00CE3EE1">
            <w:pPr>
              <w:spacing w:line="240" w:lineRule="auto"/>
              <w:rPr>
                <w:rFonts w:ascii="DINPro-Regular" w:hAnsi="DINPro-Regular"/>
                <w:sz w:val="14"/>
                <w:szCs w:val="14"/>
              </w:rPr>
            </w:pPr>
            <w:r w:rsidRPr="00CE3EE1">
              <w:rPr>
                <w:rFonts w:ascii="DINPro-Regular" w:hAnsi="DINPro-Regular"/>
                <w:sz w:val="14"/>
                <w:szCs w:val="14"/>
              </w:rPr>
              <w:t>CORONA-Ansprechpartner</w:t>
            </w:r>
          </w:p>
        </w:tc>
        <w:tc>
          <w:tcPr>
            <w:tcW w:w="1560" w:type="dxa"/>
            <w:tcBorders>
              <w:top w:val="single" w:sz="4" w:space="0" w:color="auto"/>
            </w:tcBorders>
          </w:tcPr>
          <w:p w:rsidR="00CE3EE1" w:rsidRPr="00CE3EE1" w:rsidRDefault="00CE3EE1" w:rsidP="00CE3EE1">
            <w:pPr>
              <w:spacing w:line="240" w:lineRule="auto"/>
              <w:rPr>
                <w:rFonts w:ascii="DINPro-Regular" w:hAnsi="DINPro-Regular"/>
                <w:sz w:val="14"/>
                <w:szCs w:val="14"/>
              </w:rPr>
            </w:pPr>
          </w:p>
        </w:tc>
        <w:tc>
          <w:tcPr>
            <w:tcW w:w="4534" w:type="dxa"/>
            <w:gridSpan w:val="2"/>
            <w:tcBorders>
              <w:top w:val="single" w:sz="4" w:space="0" w:color="auto"/>
            </w:tcBorders>
          </w:tcPr>
          <w:p w:rsidR="00CE3EE1" w:rsidRPr="00CE3EE1" w:rsidRDefault="00CE3EE1" w:rsidP="00CE3EE1">
            <w:pPr>
              <w:spacing w:line="240" w:lineRule="auto"/>
              <w:rPr>
                <w:rFonts w:ascii="DINPro-Regular" w:hAnsi="DINPro-Regular"/>
                <w:sz w:val="14"/>
                <w:szCs w:val="14"/>
              </w:rPr>
            </w:pPr>
            <w:r w:rsidRPr="00CE3EE1">
              <w:rPr>
                <w:rFonts w:ascii="DINPro-Regular" w:hAnsi="DINPro-Regular"/>
                <w:sz w:val="14"/>
                <w:szCs w:val="14"/>
              </w:rPr>
              <w:t>Telefon</w:t>
            </w:r>
          </w:p>
        </w:tc>
      </w:tr>
      <w:tr w:rsidR="00CE3EE1" w:rsidRPr="00CE3EE1" w:rsidTr="00151BBB">
        <w:tc>
          <w:tcPr>
            <w:tcW w:w="4287" w:type="dxa"/>
            <w:gridSpan w:val="2"/>
            <w:tcBorders>
              <w:left w:val="single" w:sz="4" w:space="0" w:color="auto"/>
              <w:bottom w:val="single" w:sz="4" w:space="0" w:color="auto"/>
              <w:right w:val="single" w:sz="4" w:space="0" w:color="auto"/>
            </w:tcBorders>
          </w:tcPr>
          <w:p w:rsidR="00CE3EE1" w:rsidRPr="00CE3EE1" w:rsidRDefault="00CE3EE1" w:rsidP="00CE3EE1">
            <w:pPr>
              <w:spacing w:line="240" w:lineRule="auto"/>
              <w:rPr>
                <w:rFonts w:ascii="DINPro-Regular" w:hAnsi="DINPro-Regular"/>
                <w:sz w:val="26"/>
                <w:szCs w:val="26"/>
              </w:rPr>
            </w:pPr>
          </w:p>
        </w:tc>
        <w:tc>
          <w:tcPr>
            <w:tcW w:w="4534" w:type="dxa"/>
            <w:gridSpan w:val="2"/>
            <w:tcBorders>
              <w:left w:val="single" w:sz="4" w:space="0" w:color="auto"/>
              <w:bottom w:val="single" w:sz="4" w:space="0" w:color="auto"/>
              <w:right w:val="single" w:sz="4" w:space="0" w:color="auto"/>
            </w:tcBorders>
          </w:tcPr>
          <w:p w:rsidR="00CE3EE1" w:rsidRPr="00CE3EE1" w:rsidRDefault="00CE3EE1" w:rsidP="00CE3EE1">
            <w:pPr>
              <w:spacing w:line="240" w:lineRule="auto"/>
              <w:rPr>
                <w:rFonts w:ascii="DINPro-Regular" w:hAnsi="DINPro-Regular"/>
                <w:sz w:val="26"/>
                <w:szCs w:val="26"/>
              </w:rPr>
            </w:pPr>
          </w:p>
        </w:tc>
      </w:tr>
      <w:tr w:rsidR="00CE3EE1" w:rsidRPr="00CE3EE1" w:rsidTr="00151BBB">
        <w:tc>
          <w:tcPr>
            <w:tcW w:w="2727" w:type="dxa"/>
            <w:tcBorders>
              <w:top w:val="single" w:sz="4" w:space="0" w:color="auto"/>
            </w:tcBorders>
          </w:tcPr>
          <w:p w:rsidR="00CE3EE1" w:rsidRPr="00CE3EE1" w:rsidRDefault="00CE3EE1" w:rsidP="00CE3EE1">
            <w:pPr>
              <w:spacing w:line="240" w:lineRule="auto"/>
              <w:rPr>
                <w:rFonts w:ascii="DINPro-Regular" w:hAnsi="DINPro-Regular"/>
                <w:sz w:val="14"/>
                <w:szCs w:val="14"/>
              </w:rPr>
            </w:pPr>
            <w:r w:rsidRPr="00CE3EE1">
              <w:rPr>
                <w:rFonts w:ascii="DINPro-Regular" w:hAnsi="DINPro-Regular"/>
                <w:sz w:val="14"/>
                <w:szCs w:val="14"/>
              </w:rPr>
              <w:t>Datum</w:t>
            </w:r>
          </w:p>
        </w:tc>
        <w:tc>
          <w:tcPr>
            <w:tcW w:w="3189" w:type="dxa"/>
            <w:gridSpan w:val="2"/>
            <w:tcBorders>
              <w:top w:val="single" w:sz="4" w:space="0" w:color="auto"/>
            </w:tcBorders>
          </w:tcPr>
          <w:p w:rsidR="00CE3EE1" w:rsidRPr="00CE3EE1" w:rsidRDefault="00CE3EE1" w:rsidP="00CE3EE1">
            <w:pPr>
              <w:spacing w:line="240" w:lineRule="auto"/>
              <w:rPr>
                <w:rFonts w:ascii="DINPro-Regular" w:hAnsi="DINPro-Regular"/>
                <w:sz w:val="14"/>
                <w:szCs w:val="14"/>
              </w:rPr>
            </w:pPr>
            <w:r w:rsidRPr="00CE3EE1">
              <w:rPr>
                <w:rFonts w:ascii="DINPro-Regular" w:hAnsi="DINPro-Regular"/>
                <w:sz w:val="14"/>
                <w:szCs w:val="14"/>
              </w:rPr>
              <w:t>Sportstätte</w:t>
            </w:r>
          </w:p>
        </w:tc>
        <w:tc>
          <w:tcPr>
            <w:tcW w:w="2905" w:type="dxa"/>
            <w:tcBorders>
              <w:top w:val="single" w:sz="4" w:space="0" w:color="auto"/>
            </w:tcBorders>
          </w:tcPr>
          <w:p w:rsidR="00CE3EE1" w:rsidRPr="00CE3EE1" w:rsidRDefault="00CE3EE1" w:rsidP="00CE3EE1">
            <w:pPr>
              <w:spacing w:line="240" w:lineRule="auto"/>
              <w:rPr>
                <w:rFonts w:ascii="DINPro-Regular" w:hAnsi="DINPro-Regular"/>
                <w:sz w:val="14"/>
                <w:szCs w:val="14"/>
              </w:rPr>
            </w:pPr>
            <w:r w:rsidRPr="00CE3EE1">
              <w:rPr>
                <w:rFonts w:ascii="DINPro-Regular" w:hAnsi="DINPro-Regular"/>
                <w:sz w:val="14"/>
                <w:szCs w:val="14"/>
              </w:rPr>
              <w:t>Anwesend (von / bis)</w:t>
            </w:r>
          </w:p>
        </w:tc>
      </w:tr>
      <w:tr w:rsidR="00CE3EE1" w:rsidRPr="00CE3EE1" w:rsidTr="00151BBB">
        <w:tc>
          <w:tcPr>
            <w:tcW w:w="2727" w:type="dxa"/>
            <w:tcBorders>
              <w:left w:val="single" w:sz="4" w:space="0" w:color="auto"/>
              <w:bottom w:val="single" w:sz="4" w:space="0" w:color="auto"/>
              <w:right w:val="single" w:sz="4" w:space="0" w:color="auto"/>
            </w:tcBorders>
          </w:tcPr>
          <w:p w:rsidR="00CE3EE1" w:rsidRPr="00CE3EE1" w:rsidRDefault="00CE3EE1" w:rsidP="00CE3EE1">
            <w:pPr>
              <w:spacing w:line="240" w:lineRule="auto"/>
              <w:rPr>
                <w:rFonts w:ascii="DINPro-Regular" w:hAnsi="DINPro-Regular"/>
                <w:sz w:val="26"/>
                <w:szCs w:val="26"/>
              </w:rPr>
            </w:pPr>
          </w:p>
        </w:tc>
        <w:tc>
          <w:tcPr>
            <w:tcW w:w="3189" w:type="dxa"/>
            <w:gridSpan w:val="2"/>
            <w:tcBorders>
              <w:left w:val="single" w:sz="4" w:space="0" w:color="auto"/>
              <w:bottom w:val="single" w:sz="4" w:space="0" w:color="auto"/>
              <w:right w:val="single" w:sz="4" w:space="0" w:color="auto"/>
            </w:tcBorders>
          </w:tcPr>
          <w:p w:rsidR="00CE3EE1" w:rsidRPr="00CE3EE1" w:rsidRDefault="00CE3EE1" w:rsidP="00CE3EE1">
            <w:pPr>
              <w:spacing w:line="240" w:lineRule="auto"/>
              <w:rPr>
                <w:rFonts w:ascii="DINPro-Regular" w:hAnsi="DINPro-Regular"/>
                <w:sz w:val="18"/>
                <w:szCs w:val="18"/>
              </w:rPr>
            </w:pPr>
          </w:p>
        </w:tc>
        <w:tc>
          <w:tcPr>
            <w:tcW w:w="2905" w:type="dxa"/>
            <w:tcBorders>
              <w:left w:val="single" w:sz="4" w:space="0" w:color="auto"/>
              <w:bottom w:val="single" w:sz="4" w:space="0" w:color="auto"/>
              <w:right w:val="single" w:sz="4" w:space="0" w:color="auto"/>
            </w:tcBorders>
          </w:tcPr>
          <w:p w:rsidR="00CE3EE1" w:rsidRPr="00CE3EE1" w:rsidRDefault="00CE3EE1" w:rsidP="00CE3EE1">
            <w:pPr>
              <w:spacing w:line="240" w:lineRule="auto"/>
              <w:rPr>
                <w:rFonts w:ascii="DINPro-Regular" w:hAnsi="DINPro-Regular"/>
                <w:sz w:val="18"/>
                <w:szCs w:val="18"/>
              </w:rPr>
            </w:pPr>
          </w:p>
        </w:tc>
      </w:tr>
    </w:tbl>
    <w:p w:rsidR="00CE3EE1" w:rsidRPr="00CE3EE1" w:rsidRDefault="004F0D05" w:rsidP="00151BBB">
      <w:pPr>
        <w:keepNext/>
        <w:keepLines/>
        <w:spacing w:before="240" w:after="120" w:line="240" w:lineRule="auto"/>
        <w:outlineLvl w:val="1"/>
        <w:rPr>
          <w:rFonts w:ascii="DINPro-Medium" w:eastAsia="Times New Roman" w:hAnsi="DINPro-Medium" w:cs="Times New Roman"/>
          <w:bCs/>
          <w:sz w:val="22"/>
          <w:szCs w:val="26"/>
        </w:rPr>
      </w:pPr>
      <w:r>
        <w:rPr>
          <w:rFonts w:ascii="DINPro-Medium" w:eastAsia="Times New Roman" w:hAnsi="DINPro-Medium" w:cs="Times New Roman"/>
          <w:bCs/>
          <w:sz w:val="22"/>
          <w:szCs w:val="26"/>
        </w:rPr>
        <w:t xml:space="preserve">2. </w:t>
      </w:r>
      <w:r w:rsidR="00CE3EE1" w:rsidRPr="00CE3EE1">
        <w:rPr>
          <w:rFonts w:ascii="DINPro-Medium" w:eastAsia="Times New Roman" w:hAnsi="DINPro-Medium" w:cs="Times New Roman"/>
          <w:bCs/>
          <w:sz w:val="22"/>
          <w:szCs w:val="26"/>
        </w:rPr>
        <w:t>Anwesenheit aller Spielbeteiligten der Gastmannschaft</w:t>
      </w:r>
    </w:p>
    <w:p w:rsidR="00CE3EE1" w:rsidRPr="00CE3EE1" w:rsidRDefault="00CE3EE1" w:rsidP="00CE3EE1">
      <w:pPr>
        <w:spacing w:line="276" w:lineRule="auto"/>
        <w:rPr>
          <w:rFonts w:ascii="DINPro-Regular" w:eastAsia="Calibri" w:hAnsi="DINPro-Regular" w:cs="Arial"/>
          <w:sz w:val="20"/>
        </w:rPr>
      </w:pPr>
      <w:bookmarkStart w:id="0" w:name="_Hlk85054000"/>
      <w:r w:rsidRPr="00CE3EE1">
        <w:rPr>
          <w:rFonts w:ascii="DINPro-Regular" w:eastAsia="Calibri" w:hAnsi="DINPro-Regular" w:cs="Arial"/>
          <w:sz w:val="20"/>
        </w:rPr>
        <w:t xml:space="preserve">Gemäß der aktuell geltenden Corona-Verordnung Sport vom </w:t>
      </w:r>
      <w:r>
        <w:rPr>
          <w:rFonts w:ascii="DINPro-Regular" w:eastAsia="Calibri" w:hAnsi="DINPro-Regular" w:cs="Arial"/>
          <w:sz w:val="20"/>
        </w:rPr>
        <w:t>5</w:t>
      </w:r>
      <w:r w:rsidRPr="00CE3EE1">
        <w:rPr>
          <w:rFonts w:ascii="DINPro-Regular" w:eastAsia="Calibri" w:hAnsi="DINPro-Regular" w:cs="Arial"/>
          <w:sz w:val="20"/>
        </w:rPr>
        <w:t>.</w:t>
      </w:r>
      <w:r w:rsidR="0038767A">
        <w:rPr>
          <w:rFonts w:ascii="DINPro-Regular" w:eastAsia="Calibri" w:hAnsi="DINPro-Regular" w:cs="Arial"/>
          <w:sz w:val="20"/>
        </w:rPr>
        <w:t>11</w:t>
      </w:r>
      <w:r w:rsidRPr="00CE3EE1">
        <w:rPr>
          <w:rFonts w:ascii="DINPro-Regular" w:eastAsia="Calibri" w:hAnsi="DINPro-Regular" w:cs="Arial"/>
          <w:sz w:val="20"/>
        </w:rPr>
        <w:t>.202</w:t>
      </w:r>
      <w:r>
        <w:rPr>
          <w:rFonts w:ascii="DINPro-Regular" w:eastAsia="Calibri" w:hAnsi="DINPro-Regular" w:cs="Arial"/>
          <w:sz w:val="20"/>
        </w:rPr>
        <w:t>1</w:t>
      </w:r>
      <w:r w:rsidRPr="00CE3EE1">
        <w:rPr>
          <w:rFonts w:ascii="DINPro-Regular" w:eastAsia="Calibri" w:hAnsi="DINPro-Regular" w:cs="Arial"/>
          <w:sz w:val="20"/>
        </w:rPr>
        <w:t xml:space="preserve"> dürfen bei Sportwettbewerben </w:t>
      </w:r>
      <w:r>
        <w:rPr>
          <w:rFonts w:ascii="DINPro-Regular" w:eastAsia="Calibri" w:hAnsi="DINPro-Regular" w:cs="Arial"/>
          <w:sz w:val="20"/>
        </w:rPr>
        <w:t>wieder Z</w:t>
      </w:r>
      <w:r w:rsidRPr="00CE3EE1">
        <w:rPr>
          <w:rFonts w:ascii="DINPro-Regular" w:eastAsia="Calibri" w:hAnsi="DINPro-Regular" w:cs="Arial"/>
          <w:sz w:val="20"/>
        </w:rPr>
        <w:t>uschauer anwesend sein (§ 4, Abs. 3). Sämtliche Personen haben sich zum Zwecke der Nachverfolgung einer möglichen Infektionskette in eine Liste einzutragen. Die Vorgaben des Hygienekonzepts der TSG Reutlingen Handball vom 5.</w:t>
      </w:r>
      <w:r w:rsidR="0038767A">
        <w:rPr>
          <w:rFonts w:ascii="DINPro-Regular" w:eastAsia="Calibri" w:hAnsi="DINPro-Regular" w:cs="Arial"/>
          <w:sz w:val="20"/>
        </w:rPr>
        <w:t>11</w:t>
      </w:r>
      <w:r w:rsidRPr="00CE3EE1">
        <w:rPr>
          <w:rFonts w:ascii="DINPro-Regular" w:eastAsia="Calibri" w:hAnsi="DINPro-Regular" w:cs="Arial"/>
          <w:sz w:val="20"/>
        </w:rPr>
        <w:t>.202</w:t>
      </w:r>
      <w:r>
        <w:rPr>
          <w:rFonts w:ascii="DINPro-Regular" w:eastAsia="Calibri" w:hAnsi="DINPro-Regular" w:cs="Arial"/>
          <w:sz w:val="20"/>
        </w:rPr>
        <w:t>1</w:t>
      </w:r>
      <w:r w:rsidRPr="00CE3EE1">
        <w:rPr>
          <w:rFonts w:ascii="DINPro-Regular" w:eastAsia="Calibri" w:hAnsi="DINPro-Regular" w:cs="Arial"/>
          <w:sz w:val="20"/>
        </w:rPr>
        <w:t xml:space="preserve"> sind zu beachten. </w:t>
      </w:r>
    </w:p>
    <w:tbl>
      <w:tblPr>
        <w:tblStyle w:val="HellesRaster-Akzent11"/>
        <w:tblW w:w="8921" w:type="dxa"/>
        <w:tblLook w:val="04A0" w:firstRow="1" w:lastRow="0" w:firstColumn="1" w:lastColumn="0" w:noHBand="0" w:noVBand="1"/>
      </w:tblPr>
      <w:tblGrid>
        <w:gridCol w:w="520"/>
        <w:gridCol w:w="2447"/>
        <w:gridCol w:w="2552"/>
        <w:gridCol w:w="3402"/>
      </w:tblGrid>
      <w:tr w:rsidR="00CE3EE1" w:rsidRPr="00CE3EE1" w:rsidTr="00151BB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0" w:type="dxa"/>
            <w:vAlign w:val="center"/>
          </w:tcPr>
          <w:bookmarkEnd w:id="0"/>
          <w:p w:rsidR="00CE3EE1" w:rsidRPr="00CE3EE1" w:rsidRDefault="00CE3EE1" w:rsidP="00CE3EE1">
            <w:pPr>
              <w:spacing w:line="240" w:lineRule="auto"/>
              <w:jc w:val="center"/>
              <w:rPr>
                <w:rFonts w:ascii="DINPro-Bold" w:hAnsi="DINPro-Bold"/>
                <w:sz w:val="20"/>
                <w:szCs w:val="18"/>
              </w:rPr>
            </w:pPr>
            <w:r w:rsidRPr="00CE3EE1">
              <w:rPr>
                <w:rFonts w:ascii="DINPro-Bold" w:hAnsi="DINPro-Bold"/>
                <w:sz w:val="20"/>
                <w:szCs w:val="18"/>
              </w:rPr>
              <w:t>Nr.</w:t>
            </w:r>
          </w:p>
        </w:tc>
        <w:tc>
          <w:tcPr>
            <w:tcW w:w="2447" w:type="dxa"/>
            <w:vAlign w:val="center"/>
          </w:tcPr>
          <w:p w:rsidR="00CE3EE1" w:rsidRPr="00CE3EE1" w:rsidRDefault="00CE3EE1" w:rsidP="00CE3EE1">
            <w:pPr>
              <w:spacing w:line="240" w:lineRule="auto"/>
              <w:jc w:val="center"/>
              <w:cnfStyle w:val="100000000000" w:firstRow="1" w:lastRow="0" w:firstColumn="0" w:lastColumn="0" w:oddVBand="0" w:evenVBand="0" w:oddHBand="0" w:evenHBand="0" w:firstRowFirstColumn="0" w:firstRowLastColumn="0" w:lastRowFirstColumn="0" w:lastRowLastColumn="0"/>
              <w:rPr>
                <w:rFonts w:ascii="DINPro-Bold" w:hAnsi="DINPro-Bold"/>
                <w:sz w:val="20"/>
                <w:szCs w:val="18"/>
              </w:rPr>
            </w:pPr>
            <w:r w:rsidRPr="00CE3EE1">
              <w:rPr>
                <w:rFonts w:ascii="DINPro-Bold" w:hAnsi="DINPro-Bold"/>
                <w:sz w:val="20"/>
                <w:szCs w:val="18"/>
              </w:rPr>
              <w:t>Name</w:t>
            </w:r>
          </w:p>
        </w:tc>
        <w:tc>
          <w:tcPr>
            <w:tcW w:w="2552" w:type="dxa"/>
            <w:vAlign w:val="center"/>
          </w:tcPr>
          <w:p w:rsidR="00CE3EE1" w:rsidRPr="00CE3EE1" w:rsidRDefault="00CE3EE1" w:rsidP="00CE3EE1">
            <w:pPr>
              <w:spacing w:line="240" w:lineRule="auto"/>
              <w:jc w:val="center"/>
              <w:cnfStyle w:val="100000000000" w:firstRow="1" w:lastRow="0" w:firstColumn="0" w:lastColumn="0" w:oddVBand="0" w:evenVBand="0" w:oddHBand="0" w:evenHBand="0" w:firstRowFirstColumn="0" w:firstRowLastColumn="0" w:lastRowFirstColumn="0" w:lastRowLastColumn="0"/>
              <w:rPr>
                <w:rFonts w:ascii="DINPro-Bold" w:hAnsi="DINPro-Bold"/>
                <w:sz w:val="20"/>
                <w:szCs w:val="18"/>
              </w:rPr>
            </w:pPr>
            <w:r w:rsidRPr="00CE3EE1">
              <w:rPr>
                <w:rFonts w:ascii="DINPro-Bold" w:hAnsi="DINPro-Bold"/>
                <w:sz w:val="20"/>
                <w:szCs w:val="18"/>
              </w:rPr>
              <w:t>Vorname</w:t>
            </w:r>
          </w:p>
        </w:tc>
        <w:tc>
          <w:tcPr>
            <w:tcW w:w="3402" w:type="dxa"/>
            <w:vAlign w:val="center"/>
          </w:tcPr>
          <w:p w:rsidR="00CE3EE1" w:rsidRPr="00CE3EE1" w:rsidRDefault="00CE3EE1" w:rsidP="00CE3EE1">
            <w:pPr>
              <w:spacing w:line="240" w:lineRule="auto"/>
              <w:jc w:val="center"/>
              <w:cnfStyle w:val="100000000000" w:firstRow="1" w:lastRow="0" w:firstColumn="0" w:lastColumn="0" w:oddVBand="0" w:evenVBand="0" w:oddHBand="0" w:evenHBand="0" w:firstRowFirstColumn="0" w:firstRowLastColumn="0" w:lastRowFirstColumn="0" w:lastRowLastColumn="0"/>
              <w:rPr>
                <w:rFonts w:ascii="DINPro-Bold" w:hAnsi="DINPro-Bold"/>
                <w:sz w:val="20"/>
                <w:szCs w:val="18"/>
              </w:rPr>
            </w:pPr>
            <w:r w:rsidRPr="00CE3EE1">
              <w:rPr>
                <w:rFonts w:ascii="DINPro-Bold" w:hAnsi="DINPro-Bold"/>
                <w:sz w:val="20"/>
                <w:szCs w:val="18"/>
              </w:rPr>
              <w:t>Telefon</w:t>
            </w: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1</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2</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3</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4</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5</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6</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7</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8</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9</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10</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11</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12</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13</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14</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15</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16</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17</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18</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19</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20</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bl>
    <w:p w:rsidR="00CE3EE1" w:rsidRPr="00CE3EE1" w:rsidRDefault="00151BBB" w:rsidP="00151BBB">
      <w:pPr>
        <w:keepNext/>
        <w:keepLines/>
        <w:tabs>
          <w:tab w:val="left" w:pos="4962"/>
        </w:tabs>
        <w:spacing w:before="360" w:after="0" w:line="240" w:lineRule="auto"/>
        <w:ind w:left="-360" w:right="3826"/>
        <w:outlineLvl w:val="0"/>
        <w:rPr>
          <w:rFonts w:ascii="DINPro-Bold" w:eastAsia="Times New Roman" w:hAnsi="DINPro-Bold" w:cs="Times New Roman"/>
          <w:bCs/>
          <w:caps/>
          <w:sz w:val="32"/>
          <w:szCs w:val="28"/>
        </w:rPr>
      </w:pPr>
      <w:r>
        <w:rPr>
          <w:rFonts w:ascii="DINPro-Bold" w:eastAsia="Times New Roman" w:hAnsi="DINPro-Bold" w:cs="Times New Roman"/>
          <w:bCs/>
          <w:caps/>
          <w:sz w:val="32"/>
          <w:szCs w:val="28"/>
        </w:rPr>
        <w:lastRenderedPageBreak/>
        <w:t xml:space="preserve">     </w:t>
      </w:r>
      <w:r w:rsidR="00CE3EE1" w:rsidRPr="00CE3EE1">
        <w:rPr>
          <w:rFonts w:ascii="DINPro-Bold" w:eastAsia="Times New Roman" w:hAnsi="DINPro-Bold" w:cs="Times New Roman"/>
          <w:bCs/>
          <w:caps/>
          <w:sz w:val="32"/>
          <w:szCs w:val="28"/>
        </w:rPr>
        <w:t xml:space="preserve">dokumentation Corona-Regel </w:t>
      </w:r>
    </w:p>
    <w:p w:rsidR="00CE3EE1" w:rsidRPr="00CE3EE1" w:rsidRDefault="00CE3EE1" w:rsidP="00CE3EE1">
      <w:pPr>
        <w:spacing w:line="276" w:lineRule="auto"/>
        <w:rPr>
          <w:rFonts w:ascii="DINPro-Medium" w:eastAsia="Calibri" w:hAnsi="DINPro-Medium" w:cs="Arial"/>
          <w:sz w:val="36"/>
          <w:szCs w:val="36"/>
        </w:rPr>
      </w:pPr>
      <w:r w:rsidRPr="00CE3EE1">
        <w:rPr>
          <w:rFonts w:ascii="DINPro-Medium" w:eastAsia="Calibri" w:hAnsi="DINPro-Medium" w:cs="Arial"/>
          <w:sz w:val="20"/>
        </w:rPr>
        <w:t xml:space="preserve">Für Spiele der TSG Reutlingen 1843 e.V.  – </w:t>
      </w:r>
      <w:r w:rsidRPr="00CE3EE1">
        <w:rPr>
          <w:rFonts w:ascii="DINPro-Medium" w:eastAsia="Calibri" w:hAnsi="DINPro-Medium" w:cs="Arial"/>
          <w:sz w:val="32"/>
          <w:szCs w:val="32"/>
        </w:rPr>
        <w:t>Gastmannschaft</w:t>
      </w: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3189"/>
        <w:gridCol w:w="2905"/>
      </w:tblGrid>
      <w:tr w:rsidR="00CE3EE1" w:rsidRPr="00CE3EE1" w:rsidTr="00151BBB">
        <w:tc>
          <w:tcPr>
            <w:tcW w:w="2727" w:type="dxa"/>
          </w:tcPr>
          <w:p w:rsidR="00CE3EE1" w:rsidRPr="00CE3EE1" w:rsidRDefault="00CE3EE1" w:rsidP="00CE3EE1">
            <w:pPr>
              <w:spacing w:line="240" w:lineRule="auto"/>
              <w:rPr>
                <w:rFonts w:ascii="DINPro-Regular" w:hAnsi="DINPro-Regular"/>
                <w:sz w:val="14"/>
                <w:szCs w:val="14"/>
              </w:rPr>
            </w:pPr>
            <w:r w:rsidRPr="00CE3EE1">
              <w:rPr>
                <w:rFonts w:ascii="DINPro-Regular" w:hAnsi="DINPro-Regular"/>
                <w:sz w:val="14"/>
                <w:szCs w:val="14"/>
              </w:rPr>
              <w:t>TSG Abteilung</w:t>
            </w:r>
          </w:p>
        </w:tc>
        <w:tc>
          <w:tcPr>
            <w:tcW w:w="6094" w:type="dxa"/>
            <w:gridSpan w:val="2"/>
          </w:tcPr>
          <w:p w:rsidR="00CE3EE1" w:rsidRPr="00CE3EE1" w:rsidRDefault="00CE3EE1" w:rsidP="00CE3EE1">
            <w:pPr>
              <w:spacing w:line="240" w:lineRule="auto"/>
              <w:rPr>
                <w:rFonts w:ascii="DINPro-Regular" w:hAnsi="DINPro-Regular"/>
                <w:sz w:val="14"/>
                <w:szCs w:val="14"/>
              </w:rPr>
            </w:pPr>
            <w:r w:rsidRPr="00CE3EE1">
              <w:rPr>
                <w:rFonts w:ascii="DINPro-Regular" w:hAnsi="DINPro-Regular"/>
                <w:sz w:val="14"/>
                <w:szCs w:val="14"/>
              </w:rPr>
              <w:t>Gastmannschaft</w:t>
            </w:r>
          </w:p>
        </w:tc>
      </w:tr>
      <w:tr w:rsidR="00CE3EE1" w:rsidRPr="00CE3EE1" w:rsidTr="00151BBB">
        <w:tc>
          <w:tcPr>
            <w:tcW w:w="2727" w:type="dxa"/>
            <w:tcBorders>
              <w:left w:val="single" w:sz="4" w:space="0" w:color="auto"/>
              <w:bottom w:val="single" w:sz="4" w:space="0" w:color="auto"/>
              <w:right w:val="single" w:sz="4" w:space="0" w:color="auto"/>
            </w:tcBorders>
          </w:tcPr>
          <w:p w:rsidR="00CE3EE1" w:rsidRPr="00CE3EE1" w:rsidRDefault="00CE3EE1" w:rsidP="00CE3EE1">
            <w:pPr>
              <w:spacing w:line="240" w:lineRule="auto"/>
              <w:rPr>
                <w:rFonts w:ascii="DINPro-Regular" w:hAnsi="DINPro-Regular"/>
                <w:sz w:val="26"/>
                <w:szCs w:val="26"/>
              </w:rPr>
            </w:pPr>
            <w:r w:rsidRPr="00CE3EE1">
              <w:rPr>
                <w:rFonts w:ascii="DINPro-Regular" w:hAnsi="DINPro-Regular"/>
                <w:sz w:val="26"/>
                <w:szCs w:val="26"/>
              </w:rPr>
              <w:t>Handball</w:t>
            </w:r>
          </w:p>
        </w:tc>
        <w:tc>
          <w:tcPr>
            <w:tcW w:w="6094" w:type="dxa"/>
            <w:gridSpan w:val="2"/>
            <w:tcBorders>
              <w:left w:val="single" w:sz="4" w:space="0" w:color="auto"/>
              <w:bottom w:val="single" w:sz="4" w:space="0" w:color="auto"/>
              <w:right w:val="single" w:sz="4" w:space="0" w:color="auto"/>
            </w:tcBorders>
          </w:tcPr>
          <w:p w:rsidR="00CE3EE1" w:rsidRPr="00CE3EE1" w:rsidRDefault="00CE3EE1" w:rsidP="00CE3EE1">
            <w:pPr>
              <w:spacing w:line="240" w:lineRule="auto"/>
              <w:rPr>
                <w:rFonts w:ascii="DINPro-Regular" w:hAnsi="DINPro-Regular"/>
                <w:sz w:val="26"/>
                <w:szCs w:val="26"/>
              </w:rPr>
            </w:pPr>
          </w:p>
        </w:tc>
      </w:tr>
      <w:tr w:rsidR="00CE3EE1" w:rsidRPr="00CE3EE1" w:rsidTr="00151BBB">
        <w:tc>
          <w:tcPr>
            <w:tcW w:w="2727" w:type="dxa"/>
            <w:tcBorders>
              <w:top w:val="single" w:sz="4" w:space="0" w:color="auto"/>
            </w:tcBorders>
          </w:tcPr>
          <w:p w:rsidR="00CE3EE1" w:rsidRPr="00CE3EE1" w:rsidRDefault="00CE3EE1" w:rsidP="00CE3EE1">
            <w:pPr>
              <w:spacing w:line="240" w:lineRule="auto"/>
              <w:rPr>
                <w:rFonts w:ascii="DINPro-Regular" w:hAnsi="DINPro-Regular"/>
                <w:sz w:val="14"/>
                <w:szCs w:val="14"/>
              </w:rPr>
            </w:pPr>
            <w:r w:rsidRPr="00CE3EE1">
              <w:rPr>
                <w:rFonts w:ascii="DINPro-Regular" w:hAnsi="DINPro-Regular"/>
                <w:sz w:val="14"/>
                <w:szCs w:val="14"/>
              </w:rPr>
              <w:t>Datum</w:t>
            </w:r>
          </w:p>
        </w:tc>
        <w:tc>
          <w:tcPr>
            <w:tcW w:w="3189" w:type="dxa"/>
            <w:tcBorders>
              <w:top w:val="single" w:sz="4" w:space="0" w:color="auto"/>
            </w:tcBorders>
          </w:tcPr>
          <w:p w:rsidR="00CE3EE1" w:rsidRPr="00CE3EE1" w:rsidRDefault="00CE3EE1" w:rsidP="00CE3EE1">
            <w:pPr>
              <w:spacing w:line="240" w:lineRule="auto"/>
              <w:rPr>
                <w:rFonts w:ascii="DINPro-Regular" w:hAnsi="DINPro-Regular"/>
                <w:sz w:val="14"/>
                <w:szCs w:val="14"/>
              </w:rPr>
            </w:pPr>
            <w:r w:rsidRPr="00CE3EE1">
              <w:rPr>
                <w:rFonts w:ascii="DINPro-Regular" w:hAnsi="DINPro-Regular"/>
                <w:sz w:val="14"/>
                <w:szCs w:val="14"/>
              </w:rPr>
              <w:t>Sportstätte</w:t>
            </w:r>
          </w:p>
        </w:tc>
        <w:tc>
          <w:tcPr>
            <w:tcW w:w="2905" w:type="dxa"/>
            <w:tcBorders>
              <w:top w:val="single" w:sz="4" w:space="0" w:color="auto"/>
            </w:tcBorders>
          </w:tcPr>
          <w:p w:rsidR="00CE3EE1" w:rsidRPr="00CE3EE1" w:rsidRDefault="00CE3EE1" w:rsidP="00CE3EE1">
            <w:pPr>
              <w:spacing w:line="240" w:lineRule="auto"/>
              <w:rPr>
                <w:rFonts w:ascii="DINPro-Regular" w:hAnsi="DINPro-Regular"/>
                <w:sz w:val="14"/>
                <w:szCs w:val="14"/>
              </w:rPr>
            </w:pPr>
            <w:r w:rsidRPr="00CE3EE1">
              <w:rPr>
                <w:rFonts w:ascii="DINPro-Regular" w:hAnsi="DINPro-Regular"/>
                <w:sz w:val="14"/>
                <w:szCs w:val="14"/>
              </w:rPr>
              <w:t>Anwesend (von / bis)</w:t>
            </w:r>
          </w:p>
        </w:tc>
      </w:tr>
      <w:tr w:rsidR="00CE3EE1" w:rsidRPr="00CE3EE1" w:rsidTr="00151BBB">
        <w:tc>
          <w:tcPr>
            <w:tcW w:w="2727" w:type="dxa"/>
            <w:tcBorders>
              <w:left w:val="single" w:sz="4" w:space="0" w:color="auto"/>
              <w:bottom w:val="single" w:sz="4" w:space="0" w:color="auto"/>
              <w:right w:val="single" w:sz="4" w:space="0" w:color="auto"/>
            </w:tcBorders>
          </w:tcPr>
          <w:p w:rsidR="00CE3EE1" w:rsidRPr="00CE3EE1" w:rsidRDefault="00CE3EE1" w:rsidP="00CE3EE1">
            <w:pPr>
              <w:spacing w:line="240" w:lineRule="auto"/>
              <w:rPr>
                <w:rFonts w:ascii="DINPro-Regular" w:hAnsi="DINPro-Regular"/>
                <w:sz w:val="26"/>
                <w:szCs w:val="26"/>
              </w:rPr>
            </w:pPr>
          </w:p>
        </w:tc>
        <w:tc>
          <w:tcPr>
            <w:tcW w:w="3189" w:type="dxa"/>
            <w:tcBorders>
              <w:left w:val="single" w:sz="4" w:space="0" w:color="auto"/>
              <w:bottom w:val="single" w:sz="4" w:space="0" w:color="auto"/>
              <w:right w:val="single" w:sz="4" w:space="0" w:color="auto"/>
            </w:tcBorders>
          </w:tcPr>
          <w:p w:rsidR="00CE3EE1" w:rsidRPr="00CE3EE1" w:rsidRDefault="00CE3EE1" w:rsidP="00CE3EE1">
            <w:pPr>
              <w:spacing w:line="240" w:lineRule="auto"/>
              <w:rPr>
                <w:rFonts w:ascii="DINPro-Regular" w:hAnsi="DINPro-Regular"/>
                <w:sz w:val="18"/>
                <w:szCs w:val="18"/>
              </w:rPr>
            </w:pPr>
          </w:p>
        </w:tc>
        <w:tc>
          <w:tcPr>
            <w:tcW w:w="2905" w:type="dxa"/>
            <w:tcBorders>
              <w:left w:val="single" w:sz="4" w:space="0" w:color="auto"/>
              <w:bottom w:val="single" w:sz="4" w:space="0" w:color="auto"/>
              <w:right w:val="single" w:sz="4" w:space="0" w:color="auto"/>
            </w:tcBorders>
          </w:tcPr>
          <w:p w:rsidR="00CE3EE1" w:rsidRPr="00CE3EE1" w:rsidRDefault="00CE3EE1" w:rsidP="00CE3EE1">
            <w:pPr>
              <w:spacing w:line="240" w:lineRule="auto"/>
              <w:rPr>
                <w:rFonts w:ascii="DINPro-Regular" w:hAnsi="DINPro-Regular"/>
                <w:sz w:val="18"/>
                <w:szCs w:val="18"/>
              </w:rPr>
            </w:pPr>
          </w:p>
        </w:tc>
      </w:tr>
    </w:tbl>
    <w:tbl>
      <w:tblPr>
        <w:tblStyle w:val="HellesRaster-Akzent11"/>
        <w:tblpPr w:leftFromText="141" w:rightFromText="141" w:vertAnchor="text" w:horzAnchor="margin" w:tblpY="232"/>
        <w:tblW w:w="8921" w:type="dxa"/>
        <w:tblLook w:val="04A0" w:firstRow="1" w:lastRow="0" w:firstColumn="1" w:lastColumn="0" w:noHBand="0" w:noVBand="1"/>
      </w:tblPr>
      <w:tblGrid>
        <w:gridCol w:w="520"/>
        <w:gridCol w:w="2447"/>
        <w:gridCol w:w="2552"/>
        <w:gridCol w:w="3402"/>
      </w:tblGrid>
      <w:tr w:rsidR="00CE3EE1" w:rsidRPr="00CE3EE1" w:rsidTr="00151BB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jc w:val="center"/>
              <w:rPr>
                <w:rFonts w:ascii="DINPro-Bold" w:hAnsi="DINPro-Bold"/>
                <w:sz w:val="20"/>
                <w:szCs w:val="18"/>
              </w:rPr>
            </w:pPr>
            <w:r w:rsidRPr="00CE3EE1">
              <w:rPr>
                <w:rFonts w:ascii="DINPro-Bold" w:hAnsi="DINPro-Bold"/>
                <w:sz w:val="20"/>
                <w:szCs w:val="18"/>
              </w:rPr>
              <w:t>Nr.</w:t>
            </w:r>
          </w:p>
        </w:tc>
        <w:tc>
          <w:tcPr>
            <w:tcW w:w="2447" w:type="dxa"/>
            <w:vAlign w:val="center"/>
          </w:tcPr>
          <w:p w:rsidR="00CE3EE1" w:rsidRPr="00CE3EE1" w:rsidRDefault="00CE3EE1" w:rsidP="00CE3EE1">
            <w:pPr>
              <w:spacing w:line="240" w:lineRule="auto"/>
              <w:jc w:val="center"/>
              <w:cnfStyle w:val="100000000000" w:firstRow="1" w:lastRow="0" w:firstColumn="0" w:lastColumn="0" w:oddVBand="0" w:evenVBand="0" w:oddHBand="0" w:evenHBand="0" w:firstRowFirstColumn="0" w:firstRowLastColumn="0" w:lastRowFirstColumn="0" w:lastRowLastColumn="0"/>
              <w:rPr>
                <w:rFonts w:ascii="DINPro-Bold" w:hAnsi="DINPro-Bold"/>
                <w:sz w:val="20"/>
                <w:szCs w:val="18"/>
              </w:rPr>
            </w:pPr>
            <w:r w:rsidRPr="00CE3EE1">
              <w:rPr>
                <w:rFonts w:ascii="DINPro-Bold" w:hAnsi="DINPro-Bold"/>
                <w:sz w:val="20"/>
                <w:szCs w:val="18"/>
              </w:rPr>
              <w:t>Name</w:t>
            </w:r>
          </w:p>
        </w:tc>
        <w:tc>
          <w:tcPr>
            <w:tcW w:w="2552" w:type="dxa"/>
            <w:vAlign w:val="center"/>
          </w:tcPr>
          <w:p w:rsidR="00CE3EE1" w:rsidRPr="00CE3EE1" w:rsidRDefault="00CE3EE1" w:rsidP="00CE3EE1">
            <w:pPr>
              <w:spacing w:line="240" w:lineRule="auto"/>
              <w:jc w:val="center"/>
              <w:cnfStyle w:val="100000000000" w:firstRow="1" w:lastRow="0" w:firstColumn="0" w:lastColumn="0" w:oddVBand="0" w:evenVBand="0" w:oddHBand="0" w:evenHBand="0" w:firstRowFirstColumn="0" w:firstRowLastColumn="0" w:lastRowFirstColumn="0" w:lastRowLastColumn="0"/>
              <w:rPr>
                <w:rFonts w:ascii="DINPro-Bold" w:hAnsi="DINPro-Bold"/>
                <w:sz w:val="20"/>
                <w:szCs w:val="18"/>
              </w:rPr>
            </w:pPr>
            <w:r w:rsidRPr="00CE3EE1">
              <w:rPr>
                <w:rFonts w:ascii="DINPro-Bold" w:hAnsi="DINPro-Bold"/>
                <w:sz w:val="20"/>
                <w:szCs w:val="18"/>
              </w:rPr>
              <w:t>Vorname</w:t>
            </w:r>
          </w:p>
        </w:tc>
        <w:tc>
          <w:tcPr>
            <w:tcW w:w="3402" w:type="dxa"/>
            <w:vAlign w:val="center"/>
          </w:tcPr>
          <w:p w:rsidR="00CE3EE1" w:rsidRPr="00CE3EE1" w:rsidRDefault="00CE3EE1" w:rsidP="00CE3EE1">
            <w:pPr>
              <w:spacing w:line="240" w:lineRule="auto"/>
              <w:jc w:val="center"/>
              <w:cnfStyle w:val="100000000000" w:firstRow="1" w:lastRow="0" w:firstColumn="0" w:lastColumn="0" w:oddVBand="0" w:evenVBand="0" w:oddHBand="0" w:evenHBand="0" w:firstRowFirstColumn="0" w:firstRowLastColumn="0" w:lastRowFirstColumn="0" w:lastRowLastColumn="0"/>
              <w:rPr>
                <w:rFonts w:ascii="DINPro-Bold" w:hAnsi="DINPro-Bold"/>
                <w:sz w:val="20"/>
                <w:szCs w:val="18"/>
              </w:rPr>
            </w:pPr>
            <w:r w:rsidRPr="00CE3EE1">
              <w:rPr>
                <w:rFonts w:ascii="DINPro-Bold" w:hAnsi="DINPro-Bold"/>
                <w:sz w:val="20"/>
                <w:szCs w:val="18"/>
              </w:rPr>
              <w:t>Telefon</w:t>
            </w: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21</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22</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23</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24</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25</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26</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27</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28</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29</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30</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31</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32</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33</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34</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35</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36</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37</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38</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39</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40</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41</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42</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43</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44</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45</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46</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47</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48</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CE3EE1" w:rsidRPr="00CE3EE1" w:rsidTr="00CE3E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49</w:t>
            </w:r>
          </w:p>
        </w:tc>
        <w:tc>
          <w:tcPr>
            <w:tcW w:w="2447"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CE3EE1" w:rsidRPr="00CE3EE1"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CE3EE1" w:rsidRPr="00CE3EE1" w:rsidRDefault="00CE3EE1" w:rsidP="00CE3EE1">
            <w:pPr>
              <w:spacing w:line="240" w:lineRule="auto"/>
              <w:rPr>
                <w:rFonts w:ascii="DINPro-Regular" w:hAnsi="DINPro-Regular"/>
                <w:sz w:val="20"/>
                <w:szCs w:val="18"/>
              </w:rPr>
            </w:pPr>
            <w:r w:rsidRPr="00CE3EE1">
              <w:rPr>
                <w:rFonts w:ascii="DINPro-Regular" w:hAnsi="DINPro-Regular"/>
                <w:sz w:val="20"/>
                <w:szCs w:val="18"/>
              </w:rPr>
              <w:t>50</w:t>
            </w:r>
          </w:p>
        </w:tc>
        <w:tc>
          <w:tcPr>
            <w:tcW w:w="2447"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CE3EE1" w:rsidRPr="00CE3EE1" w:rsidRDefault="00CE3EE1" w:rsidP="00CE3EE1">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bl>
    <w:p w:rsidR="00CE3EE1" w:rsidRPr="00CE3EE1" w:rsidRDefault="00CE3EE1" w:rsidP="00CE3EE1">
      <w:pPr>
        <w:tabs>
          <w:tab w:val="left" w:pos="1980"/>
        </w:tabs>
        <w:spacing w:line="276" w:lineRule="auto"/>
        <w:rPr>
          <w:rFonts w:ascii="DINPro-Medium" w:eastAsia="Calibri" w:hAnsi="DINPro-Medium" w:cs="Segoe UI"/>
          <w:sz w:val="18"/>
          <w:szCs w:val="18"/>
        </w:rPr>
      </w:pPr>
    </w:p>
    <w:p w:rsidR="00CE3EE1" w:rsidRDefault="00CE3EE1" w:rsidP="00D30166">
      <w:pPr>
        <w:spacing w:before="100" w:beforeAutospacing="1" w:after="0" w:line="140" w:lineRule="atLeast"/>
        <w:rPr>
          <w:rFonts w:asciiTheme="majorHAnsi" w:eastAsia="LBBWLucida Sans" w:hAnsiTheme="majorHAnsi" w:cstheme="majorHAnsi"/>
          <w:szCs w:val="24"/>
        </w:rPr>
      </w:pPr>
    </w:p>
    <w:p w:rsidR="00397696" w:rsidRPr="00397696" w:rsidRDefault="00151BBB" w:rsidP="00151BBB">
      <w:pPr>
        <w:keepNext/>
        <w:keepLines/>
        <w:tabs>
          <w:tab w:val="left" w:pos="4536"/>
        </w:tabs>
        <w:spacing w:before="360" w:after="0" w:line="240" w:lineRule="auto"/>
        <w:ind w:left="-360" w:right="2835"/>
        <w:outlineLvl w:val="0"/>
        <w:rPr>
          <w:rFonts w:ascii="DINPro-Bold" w:eastAsia="Times New Roman" w:hAnsi="DINPro-Bold" w:cs="Times New Roman"/>
          <w:bCs/>
          <w:caps/>
          <w:sz w:val="32"/>
          <w:szCs w:val="32"/>
        </w:rPr>
      </w:pPr>
      <w:r>
        <w:rPr>
          <w:rFonts w:ascii="DINPro-Bold" w:eastAsia="Times New Roman" w:hAnsi="DINPro-Bold" w:cs="Times New Roman"/>
          <w:bCs/>
          <w:caps/>
          <w:sz w:val="32"/>
          <w:szCs w:val="32"/>
        </w:rPr>
        <w:lastRenderedPageBreak/>
        <w:t xml:space="preserve">     </w:t>
      </w:r>
      <w:r w:rsidR="00397696" w:rsidRPr="00397696">
        <w:rPr>
          <w:rFonts w:ascii="DINPro-Bold" w:eastAsia="Times New Roman" w:hAnsi="DINPro-Bold" w:cs="Times New Roman"/>
          <w:bCs/>
          <w:caps/>
          <w:sz w:val="32"/>
          <w:szCs w:val="32"/>
        </w:rPr>
        <w:t>ANHANG B –</w:t>
      </w:r>
      <w:proofErr w:type="gramStart"/>
      <w:r w:rsidR="00397696" w:rsidRPr="00397696">
        <w:rPr>
          <w:rFonts w:ascii="DINPro-Bold" w:eastAsia="Times New Roman" w:hAnsi="DINPro-Bold" w:cs="Times New Roman"/>
          <w:bCs/>
          <w:caps/>
          <w:sz w:val="32"/>
          <w:szCs w:val="32"/>
        </w:rPr>
        <w:t>Corona  dokumentation</w:t>
      </w:r>
      <w:proofErr w:type="gramEnd"/>
      <w:r w:rsidR="00397696" w:rsidRPr="00397696">
        <w:rPr>
          <w:rFonts w:ascii="DINPro-Bold" w:eastAsia="Times New Roman" w:hAnsi="DINPro-Bold" w:cs="Times New Roman"/>
          <w:bCs/>
          <w:caps/>
          <w:sz w:val="32"/>
          <w:szCs w:val="32"/>
        </w:rPr>
        <w:t xml:space="preserve"> </w:t>
      </w:r>
    </w:p>
    <w:p w:rsidR="00397696" w:rsidRPr="00397696" w:rsidRDefault="00397696" w:rsidP="00397696">
      <w:pPr>
        <w:spacing w:line="276" w:lineRule="auto"/>
        <w:rPr>
          <w:rFonts w:ascii="DINPro-Medium" w:eastAsia="Calibri" w:hAnsi="DINPro-Medium" w:cs="Arial"/>
          <w:sz w:val="20"/>
        </w:rPr>
      </w:pPr>
      <w:r w:rsidRPr="00397696">
        <w:rPr>
          <w:rFonts w:ascii="DINPro-Medium" w:eastAsia="Calibri" w:hAnsi="DINPro-Medium" w:cs="Arial"/>
          <w:sz w:val="20"/>
        </w:rPr>
        <w:t xml:space="preserve">Für Spiele der TSG Reutlingen 1843 e.V.  - </w:t>
      </w:r>
      <w:r w:rsidRPr="00397696">
        <w:rPr>
          <w:rFonts w:ascii="DINPro-Medium" w:eastAsia="Calibri" w:hAnsi="DINPro-Medium" w:cs="Arial"/>
          <w:sz w:val="32"/>
          <w:szCs w:val="32"/>
        </w:rPr>
        <w:t>Heimmannschaft</w:t>
      </w:r>
    </w:p>
    <w:p w:rsidR="00397696" w:rsidRPr="004F0D05" w:rsidRDefault="004F0D05" w:rsidP="004F0D05">
      <w:pPr>
        <w:keepNext/>
        <w:keepLines/>
        <w:spacing w:before="120" w:after="120" w:line="240" w:lineRule="auto"/>
        <w:ind w:right="3572"/>
        <w:outlineLvl w:val="1"/>
        <w:rPr>
          <w:rFonts w:ascii="DINPro-Medium" w:eastAsia="Times New Roman" w:hAnsi="DINPro-Medium" w:cs="Times New Roman"/>
          <w:bCs/>
          <w:sz w:val="22"/>
          <w:szCs w:val="26"/>
        </w:rPr>
      </w:pPr>
      <w:r w:rsidRPr="004F0D05">
        <w:rPr>
          <w:rFonts w:ascii="DINPro-Medium" w:eastAsia="Times New Roman" w:hAnsi="DINPro-Medium" w:cs="Times New Roman"/>
          <w:bCs/>
          <w:sz w:val="22"/>
          <w:szCs w:val="26"/>
        </w:rPr>
        <w:t>1.</w:t>
      </w:r>
      <w:r>
        <w:rPr>
          <w:rFonts w:ascii="DINPro-Medium" w:eastAsia="Times New Roman" w:hAnsi="DINPro-Medium" w:cs="Times New Roman"/>
          <w:bCs/>
          <w:sz w:val="22"/>
          <w:szCs w:val="26"/>
        </w:rPr>
        <w:t xml:space="preserve"> </w:t>
      </w:r>
      <w:r w:rsidR="00397696" w:rsidRPr="004F0D05">
        <w:rPr>
          <w:rFonts w:ascii="DINPro-Medium" w:eastAsia="Times New Roman" w:hAnsi="DINPro-Medium" w:cs="Times New Roman"/>
          <w:bCs/>
          <w:sz w:val="22"/>
          <w:szCs w:val="26"/>
        </w:rPr>
        <w:t>Angaben zur Veranstaltung</w:t>
      </w:r>
    </w:p>
    <w:tbl>
      <w:tblPr>
        <w:tblStyle w:val="Tabellenraster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1560"/>
        <w:gridCol w:w="1629"/>
        <w:gridCol w:w="2905"/>
      </w:tblGrid>
      <w:tr w:rsidR="00397696" w:rsidRPr="00397696" w:rsidTr="00151BBB">
        <w:tc>
          <w:tcPr>
            <w:tcW w:w="2727" w:type="dxa"/>
          </w:tcPr>
          <w:p w:rsidR="00397696" w:rsidRPr="00397696" w:rsidRDefault="00397696" w:rsidP="00397696">
            <w:pPr>
              <w:spacing w:line="240" w:lineRule="auto"/>
              <w:rPr>
                <w:rFonts w:ascii="DINPro-Regular" w:hAnsi="DINPro-Regular"/>
                <w:sz w:val="14"/>
                <w:szCs w:val="14"/>
              </w:rPr>
            </w:pPr>
            <w:r w:rsidRPr="00397696">
              <w:rPr>
                <w:rFonts w:ascii="DINPro-Regular" w:hAnsi="DINPro-Regular"/>
                <w:sz w:val="14"/>
                <w:szCs w:val="14"/>
              </w:rPr>
              <w:t>TSG Abteilung</w:t>
            </w:r>
          </w:p>
        </w:tc>
        <w:tc>
          <w:tcPr>
            <w:tcW w:w="6094" w:type="dxa"/>
            <w:gridSpan w:val="3"/>
          </w:tcPr>
          <w:p w:rsidR="00397696" w:rsidRPr="00397696" w:rsidRDefault="00397696" w:rsidP="00397696">
            <w:pPr>
              <w:spacing w:line="240" w:lineRule="auto"/>
              <w:rPr>
                <w:rFonts w:ascii="DINPro-Regular" w:hAnsi="DINPro-Regular"/>
                <w:sz w:val="14"/>
                <w:szCs w:val="14"/>
              </w:rPr>
            </w:pPr>
            <w:r w:rsidRPr="00397696">
              <w:rPr>
                <w:rFonts w:ascii="DINPro-Regular" w:hAnsi="DINPro-Regular"/>
                <w:sz w:val="14"/>
                <w:szCs w:val="14"/>
              </w:rPr>
              <w:t>Heimmannschaft</w:t>
            </w:r>
          </w:p>
        </w:tc>
      </w:tr>
      <w:tr w:rsidR="00397696" w:rsidRPr="00397696" w:rsidTr="00151BBB">
        <w:tc>
          <w:tcPr>
            <w:tcW w:w="2727" w:type="dxa"/>
            <w:tcBorders>
              <w:left w:val="single" w:sz="4" w:space="0" w:color="auto"/>
              <w:bottom w:val="single" w:sz="4" w:space="0" w:color="auto"/>
              <w:right w:val="single" w:sz="4" w:space="0" w:color="auto"/>
            </w:tcBorders>
          </w:tcPr>
          <w:p w:rsidR="00397696" w:rsidRPr="00397696" w:rsidRDefault="00397696" w:rsidP="00397696">
            <w:pPr>
              <w:spacing w:line="240" w:lineRule="auto"/>
              <w:rPr>
                <w:rFonts w:ascii="DINPro-Regular" w:hAnsi="DINPro-Regular"/>
                <w:sz w:val="26"/>
                <w:szCs w:val="26"/>
              </w:rPr>
            </w:pPr>
            <w:r w:rsidRPr="00397696">
              <w:rPr>
                <w:rFonts w:ascii="DINPro-Regular" w:hAnsi="DINPro-Regular"/>
                <w:sz w:val="26"/>
                <w:szCs w:val="26"/>
              </w:rPr>
              <w:t>Handball</w:t>
            </w:r>
          </w:p>
        </w:tc>
        <w:tc>
          <w:tcPr>
            <w:tcW w:w="6094" w:type="dxa"/>
            <w:gridSpan w:val="3"/>
            <w:tcBorders>
              <w:left w:val="single" w:sz="4" w:space="0" w:color="auto"/>
              <w:bottom w:val="single" w:sz="4" w:space="0" w:color="auto"/>
              <w:right w:val="single" w:sz="4" w:space="0" w:color="auto"/>
            </w:tcBorders>
          </w:tcPr>
          <w:p w:rsidR="00397696" w:rsidRPr="00397696" w:rsidRDefault="00397696" w:rsidP="00397696">
            <w:pPr>
              <w:spacing w:line="240" w:lineRule="auto"/>
              <w:rPr>
                <w:rFonts w:ascii="DINPro-Regular" w:hAnsi="DINPro-Regular"/>
                <w:sz w:val="26"/>
                <w:szCs w:val="26"/>
              </w:rPr>
            </w:pPr>
          </w:p>
        </w:tc>
      </w:tr>
      <w:tr w:rsidR="00397696" w:rsidRPr="00397696" w:rsidTr="00151BBB">
        <w:tc>
          <w:tcPr>
            <w:tcW w:w="2727" w:type="dxa"/>
            <w:tcBorders>
              <w:top w:val="single" w:sz="4" w:space="0" w:color="auto"/>
            </w:tcBorders>
          </w:tcPr>
          <w:p w:rsidR="00397696" w:rsidRPr="00397696" w:rsidRDefault="00397696" w:rsidP="00397696">
            <w:pPr>
              <w:spacing w:line="240" w:lineRule="auto"/>
              <w:rPr>
                <w:rFonts w:ascii="DINPro-Regular" w:hAnsi="DINPro-Regular"/>
                <w:sz w:val="14"/>
                <w:szCs w:val="14"/>
              </w:rPr>
            </w:pPr>
            <w:r w:rsidRPr="00397696">
              <w:rPr>
                <w:rFonts w:ascii="DINPro-Regular" w:hAnsi="DINPro-Regular"/>
                <w:sz w:val="14"/>
                <w:szCs w:val="14"/>
              </w:rPr>
              <w:t>CORONA-Ansprechpartner</w:t>
            </w:r>
          </w:p>
        </w:tc>
        <w:tc>
          <w:tcPr>
            <w:tcW w:w="1560" w:type="dxa"/>
            <w:tcBorders>
              <w:top w:val="single" w:sz="4" w:space="0" w:color="auto"/>
            </w:tcBorders>
          </w:tcPr>
          <w:p w:rsidR="00397696" w:rsidRPr="00397696" w:rsidRDefault="00397696" w:rsidP="00397696">
            <w:pPr>
              <w:spacing w:line="240" w:lineRule="auto"/>
              <w:rPr>
                <w:rFonts w:ascii="DINPro-Regular" w:hAnsi="DINPro-Regular"/>
                <w:sz w:val="14"/>
                <w:szCs w:val="14"/>
              </w:rPr>
            </w:pPr>
          </w:p>
        </w:tc>
        <w:tc>
          <w:tcPr>
            <w:tcW w:w="4534" w:type="dxa"/>
            <w:gridSpan w:val="2"/>
            <w:tcBorders>
              <w:top w:val="single" w:sz="4" w:space="0" w:color="auto"/>
            </w:tcBorders>
          </w:tcPr>
          <w:p w:rsidR="00397696" w:rsidRPr="00397696" w:rsidRDefault="00397696" w:rsidP="00397696">
            <w:pPr>
              <w:spacing w:line="240" w:lineRule="auto"/>
              <w:rPr>
                <w:rFonts w:ascii="DINPro-Regular" w:hAnsi="DINPro-Regular"/>
                <w:sz w:val="14"/>
                <w:szCs w:val="14"/>
              </w:rPr>
            </w:pPr>
            <w:r w:rsidRPr="00397696">
              <w:rPr>
                <w:rFonts w:ascii="DINPro-Regular" w:hAnsi="DINPro-Regular"/>
                <w:sz w:val="14"/>
                <w:szCs w:val="14"/>
              </w:rPr>
              <w:t>Telefon</w:t>
            </w:r>
          </w:p>
        </w:tc>
      </w:tr>
      <w:tr w:rsidR="00397696" w:rsidRPr="00397696" w:rsidTr="00151BBB">
        <w:tc>
          <w:tcPr>
            <w:tcW w:w="4287" w:type="dxa"/>
            <w:gridSpan w:val="2"/>
            <w:tcBorders>
              <w:left w:val="single" w:sz="4" w:space="0" w:color="auto"/>
              <w:bottom w:val="single" w:sz="4" w:space="0" w:color="auto"/>
              <w:right w:val="single" w:sz="4" w:space="0" w:color="auto"/>
            </w:tcBorders>
          </w:tcPr>
          <w:p w:rsidR="00397696" w:rsidRPr="00397696" w:rsidRDefault="00397696" w:rsidP="00397696">
            <w:pPr>
              <w:spacing w:line="240" w:lineRule="auto"/>
              <w:rPr>
                <w:rFonts w:ascii="DINPro-Regular" w:hAnsi="DINPro-Regular"/>
                <w:sz w:val="26"/>
                <w:szCs w:val="26"/>
              </w:rPr>
            </w:pPr>
          </w:p>
        </w:tc>
        <w:tc>
          <w:tcPr>
            <w:tcW w:w="4534" w:type="dxa"/>
            <w:gridSpan w:val="2"/>
            <w:tcBorders>
              <w:left w:val="single" w:sz="4" w:space="0" w:color="auto"/>
              <w:bottom w:val="single" w:sz="4" w:space="0" w:color="auto"/>
              <w:right w:val="single" w:sz="4" w:space="0" w:color="auto"/>
            </w:tcBorders>
          </w:tcPr>
          <w:p w:rsidR="00397696" w:rsidRPr="00397696" w:rsidRDefault="00397696" w:rsidP="00397696">
            <w:pPr>
              <w:spacing w:line="240" w:lineRule="auto"/>
              <w:rPr>
                <w:rFonts w:ascii="DINPro-Regular" w:hAnsi="DINPro-Regular"/>
                <w:sz w:val="26"/>
                <w:szCs w:val="26"/>
              </w:rPr>
            </w:pPr>
          </w:p>
        </w:tc>
      </w:tr>
      <w:tr w:rsidR="00397696" w:rsidRPr="00397696" w:rsidTr="00151BBB">
        <w:tc>
          <w:tcPr>
            <w:tcW w:w="2727" w:type="dxa"/>
            <w:tcBorders>
              <w:top w:val="single" w:sz="4" w:space="0" w:color="auto"/>
            </w:tcBorders>
          </w:tcPr>
          <w:p w:rsidR="00397696" w:rsidRPr="00397696" w:rsidRDefault="00397696" w:rsidP="00397696">
            <w:pPr>
              <w:spacing w:line="240" w:lineRule="auto"/>
              <w:rPr>
                <w:rFonts w:ascii="DINPro-Regular" w:hAnsi="DINPro-Regular"/>
                <w:sz w:val="14"/>
                <w:szCs w:val="14"/>
              </w:rPr>
            </w:pPr>
            <w:r w:rsidRPr="00397696">
              <w:rPr>
                <w:rFonts w:ascii="DINPro-Regular" w:hAnsi="DINPro-Regular"/>
                <w:sz w:val="14"/>
                <w:szCs w:val="14"/>
              </w:rPr>
              <w:t>Datum</w:t>
            </w:r>
          </w:p>
        </w:tc>
        <w:tc>
          <w:tcPr>
            <w:tcW w:w="3189" w:type="dxa"/>
            <w:gridSpan w:val="2"/>
            <w:tcBorders>
              <w:top w:val="single" w:sz="4" w:space="0" w:color="auto"/>
            </w:tcBorders>
          </w:tcPr>
          <w:p w:rsidR="00397696" w:rsidRPr="00397696" w:rsidRDefault="00397696" w:rsidP="00397696">
            <w:pPr>
              <w:spacing w:line="240" w:lineRule="auto"/>
              <w:rPr>
                <w:rFonts w:ascii="DINPro-Regular" w:hAnsi="DINPro-Regular"/>
                <w:sz w:val="14"/>
                <w:szCs w:val="14"/>
              </w:rPr>
            </w:pPr>
            <w:r w:rsidRPr="00397696">
              <w:rPr>
                <w:rFonts w:ascii="DINPro-Regular" w:hAnsi="DINPro-Regular"/>
                <w:sz w:val="14"/>
                <w:szCs w:val="14"/>
              </w:rPr>
              <w:t>Sportstätte</w:t>
            </w:r>
          </w:p>
        </w:tc>
        <w:tc>
          <w:tcPr>
            <w:tcW w:w="2905" w:type="dxa"/>
            <w:tcBorders>
              <w:top w:val="single" w:sz="4" w:space="0" w:color="auto"/>
            </w:tcBorders>
          </w:tcPr>
          <w:p w:rsidR="00397696" w:rsidRPr="00397696" w:rsidRDefault="00397696" w:rsidP="00397696">
            <w:pPr>
              <w:spacing w:line="240" w:lineRule="auto"/>
              <w:rPr>
                <w:rFonts w:ascii="DINPro-Regular" w:hAnsi="DINPro-Regular"/>
                <w:sz w:val="14"/>
                <w:szCs w:val="14"/>
              </w:rPr>
            </w:pPr>
            <w:r w:rsidRPr="00397696">
              <w:rPr>
                <w:rFonts w:ascii="DINPro-Regular" w:hAnsi="DINPro-Regular"/>
                <w:sz w:val="14"/>
                <w:szCs w:val="14"/>
              </w:rPr>
              <w:t>Anwesend (von / bis)</w:t>
            </w:r>
          </w:p>
        </w:tc>
      </w:tr>
      <w:tr w:rsidR="00397696" w:rsidRPr="00397696" w:rsidTr="00151BBB">
        <w:tc>
          <w:tcPr>
            <w:tcW w:w="2727" w:type="dxa"/>
            <w:tcBorders>
              <w:left w:val="single" w:sz="4" w:space="0" w:color="auto"/>
              <w:bottom w:val="single" w:sz="4" w:space="0" w:color="auto"/>
              <w:right w:val="single" w:sz="4" w:space="0" w:color="auto"/>
            </w:tcBorders>
          </w:tcPr>
          <w:p w:rsidR="00397696" w:rsidRPr="00397696" w:rsidRDefault="00397696" w:rsidP="00397696">
            <w:pPr>
              <w:spacing w:line="240" w:lineRule="auto"/>
              <w:rPr>
                <w:rFonts w:ascii="DINPro-Regular" w:hAnsi="DINPro-Regular"/>
                <w:sz w:val="26"/>
                <w:szCs w:val="26"/>
              </w:rPr>
            </w:pPr>
          </w:p>
        </w:tc>
        <w:tc>
          <w:tcPr>
            <w:tcW w:w="3189" w:type="dxa"/>
            <w:gridSpan w:val="2"/>
            <w:tcBorders>
              <w:left w:val="single" w:sz="4" w:space="0" w:color="auto"/>
              <w:bottom w:val="single" w:sz="4" w:space="0" w:color="auto"/>
              <w:right w:val="single" w:sz="4" w:space="0" w:color="auto"/>
            </w:tcBorders>
          </w:tcPr>
          <w:p w:rsidR="00397696" w:rsidRPr="00397696" w:rsidRDefault="00397696" w:rsidP="00397696">
            <w:pPr>
              <w:spacing w:line="240" w:lineRule="auto"/>
              <w:rPr>
                <w:rFonts w:ascii="DINPro-Regular" w:hAnsi="DINPro-Regular"/>
                <w:sz w:val="18"/>
                <w:szCs w:val="18"/>
              </w:rPr>
            </w:pPr>
          </w:p>
        </w:tc>
        <w:tc>
          <w:tcPr>
            <w:tcW w:w="2905" w:type="dxa"/>
            <w:tcBorders>
              <w:left w:val="single" w:sz="4" w:space="0" w:color="auto"/>
              <w:bottom w:val="single" w:sz="4" w:space="0" w:color="auto"/>
              <w:right w:val="single" w:sz="4" w:space="0" w:color="auto"/>
            </w:tcBorders>
          </w:tcPr>
          <w:p w:rsidR="00397696" w:rsidRPr="00397696" w:rsidRDefault="00397696" w:rsidP="00397696">
            <w:pPr>
              <w:spacing w:line="240" w:lineRule="auto"/>
              <w:rPr>
                <w:rFonts w:ascii="DINPro-Regular" w:hAnsi="DINPro-Regular"/>
                <w:sz w:val="18"/>
                <w:szCs w:val="18"/>
              </w:rPr>
            </w:pPr>
          </w:p>
        </w:tc>
      </w:tr>
    </w:tbl>
    <w:p w:rsidR="00397696" w:rsidRPr="00397696" w:rsidRDefault="004F0D05" w:rsidP="004F0D05">
      <w:pPr>
        <w:keepNext/>
        <w:keepLines/>
        <w:spacing w:before="240" w:after="120" w:line="240" w:lineRule="auto"/>
        <w:outlineLvl w:val="1"/>
        <w:rPr>
          <w:rFonts w:ascii="DINPro-Medium" w:eastAsia="Times New Roman" w:hAnsi="DINPro-Medium" w:cs="Times New Roman"/>
          <w:bCs/>
          <w:sz w:val="22"/>
          <w:szCs w:val="26"/>
        </w:rPr>
      </w:pPr>
      <w:r>
        <w:rPr>
          <w:rFonts w:ascii="DINPro-Medium" w:eastAsia="Times New Roman" w:hAnsi="DINPro-Medium" w:cs="Times New Roman"/>
          <w:bCs/>
          <w:sz w:val="22"/>
          <w:szCs w:val="26"/>
        </w:rPr>
        <w:t xml:space="preserve">2. </w:t>
      </w:r>
      <w:r w:rsidR="00397696" w:rsidRPr="00397696">
        <w:rPr>
          <w:rFonts w:ascii="DINPro-Medium" w:eastAsia="Times New Roman" w:hAnsi="DINPro-Medium" w:cs="Times New Roman"/>
          <w:bCs/>
          <w:sz w:val="22"/>
          <w:szCs w:val="26"/>
        </w:rPr>
        <w:t>Anwesenheit aller Spielbeteiligten der Heimmannschaft</w:t>
      </w:r>
    </w:p>
    <w:p w:rsidR="00397696" w:rsidRPr="00397696" w:rsidRDefault="00397696" w:rsidP="00397696">
      <w:pPr>
        <w:spacing w:line="276" w:lineRule="auto"/>
        <w:rPr>
          <w:rFonts w:ascii="DINPro-Regular" w:eastAsia="Calibri" w:hAnsi="DINPro-Regular" w:cs="Arial"/>
          <w:sz w:val="20"/>
        </w:rPr>
      </w:pPr>
      <w:bookmarkStart w:id="1" w:name="_Hlk85054122"/>
      <w:r w:rsidRPr="00397696">
        <w:rPr>
          <w:rFonts w:ascii="DINPro-Regular" w:eastAsia="Calibri" w:hAnsi="DINPro-Regular" w:cs="Arial"/>
          <w:sz w:val="20"/>
        </w:rPr>
        <w:t>Gemäß der aktuell geltenden Corona-Verordnung Sport vom 5.</w:t>
      </w:r>
      <w:r w:rsidR="0038767A">
        <w:rPr>
          <w:rFonts w:ascii="DINPro-Regular" w:eastAsia="Calibri" w:hAnsi="DINPro-Regular" w:cs="Arial"/>
          <w:sz w:val="20"/>
        </w:rPr>
        <w:t>11</w:t>
      </w:r>
      <w:r w:rsidRPr="00397696">
        <w:rPr>
          <w:rFonts w:ascii="DINPro-Regular" w:eastAsia="Calibri" w:hAnsi="DINPro-Regular" w:cs="Arial"/>
          <w:sz w:val="20"/>
        </w:rPr>
        <w:t>.2021 dürfen bei Sportwettbewerben wieder Zuschauer anwesend sein (§ 4, Abs. 3). Sämtliche Personen haben sich zum Zwecke der Nachverfolgung einer möglichen Infektionskette in eine Liste einzutragen. Die Vorgaben des Hygienekonzepts der TSG Reutlingen Handball vom 5.</w:t>
      </w:r>
      <w:r w:rsidR="0038767A">
        <w:rPr>
          <w:rFonts w:ascii="DINPro-Regular" w:eastAsia="Calibri" w:hAnsi="DINPro-Regular" w:cs="Arial"/>
          <w:sz w:val="20"/>
        </w:rPr>
        <w:t>11</w:t>
      </w:r>
      <w:r w:rsidRPr="00397696">
        <w:rPr>
          <w:rFonts w:ascii="DINPro-Regular" w:eastAsia="Calibri" w:hAnsi="DINPro-Regular" w:cs="Arial"/>
          <w:sz w:val="20"/>
        </w:rPr>
        <w:t>.2021 sind zu beachten.</w:t>
      </w:r>
    </w:p>
    <w:tbl>
      <w:tblPr>
        <w:tblStyle w:val="HellesRaster-Akzent12"/>
        <w:tblW w:w="8921" w:type="dxa"/>
        <w:tblLook w:val="04A0" w:firstRow="1" w:lastRow="0" w:firstColumn="1" w:lastColumn="0" w:noHBand="0" w:noVBand="1"/>
      </w:tblPr>
      <w:tblGrid>
        <w:gridCol w:w="520"/>
        <w:gridCol w:w="2447"/>
        <w:gridCol w:w="2552"/>
        <w:gridCol w:w="3402"/>
      </w:tblGrid>
      <w:tr w:rsidR="00397696" w:rsidRPr="00397696" w:rsidTr="00151BB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0" w:type="dxa"/>
            <w:vAlign w:val="center"/>
          </w:tcPr>
          <w:bookmarkEnd w:id="1"/>
          <w:p w:rsidR="00397696" w:rsidRPr="00397696" w:rsidRDefault="00397696" w:rsidP="00397696">
            <w:pPr>
              <w:spacing w:line="240" w:lineRule="auto"/>
              <w:jc w:val="center"/>
              <w:rPr>
                <w:rFonts w:ascii="DINPro-Bold" w:hAnsi="DINPro-Bold"/>
                <w:sz w:val="20"/>
                <w:szCs w:val="18"/>
              </w:rPr>
            </w:pPr>
            <w:r w:rsidRPr="00397696">
              <w:rPr>
                <w:rFonts w:ascii="DINPro-Bold" w:hAnsi="DINPro-Bold"/>
                <w:sz w:val="20"/>
                <w:szCs w:val="18"/>
              </w:rPr>
              <w:t>Nr.</w:t>
            </w:r>
          </w:p>
        </w:tc>
        <w:tc>
          <w:tcPr>
            <w:tcW w:w="2447" w:type="dxa"/>
            <w:vAlign w:val="center"/>
          </w:tcPr>
          <w:p w:rsidR="00397696" w:rsidRPr="00397696" w:rsidRDefault="00397696" w:rsidP="00397696">
            <w:pPr>
              <w:spacing w:line="240" w:lineRule="auto"/>
              <w:jc w:val="center"/>
              <w:cnfStyle w:val="100000000000" w:firstRow="1" w:lastRow="0" w:firstColumn="0" w:lastColumn="0" w:oddVBand="0" w:evenVBand="0" w:oddHBand="0" w:evenHBand="0" w:firstRowFirstColumn="0" w:firstRowLastColumn="0" w:lastRowFirstColumn="0" w:lastRowLastColumn="0"/>
              <w:rPr>
                <w:rFonts w:ascii="DINPro-Bold" w:hAnsi="DINPro-Bold"/>
                <w:sz w:val="20"/>
                <w:szCs w:val="18"/>
              </w:rPr>
            </w:pPr>
            <w:r w:rsidRPr="00397696">
              <w:rPr>
                <w:rFonts w:ascii="DINPro-Bold" w:hAnsi="DINPro-Bold"/>
                <w:sz w:val="20"/>
                <w:szCs w:val="18"/>
              </w:rPr>
              <w:t>Name</w:t>
            </w:r>
          </w:p>
        </w:tc>
        <w:tc>
          <w:tcPr>
            <w:tcW w:w="2552" w:type="dxa"/>
            <w:vAlign w:val="center"/>
          </w:tcPr>
          <w:p w:rsidR="00397696" w:rsidRPr="00397696" w:rsidRDefault="00397696" w:rsidP="00397696">
            <w:pPr>
              <w:spacing w:line="240" w:lineRule="auto"/>
              <w:jc w:val="center"/>
              <w:cnfStyle w:val="100000000000" w:firstRow="1" w:lastRow="0" w:firstColumn="0" w:lastColumn="0" w:oddVBand="0" w:evenVBand="0" w:oddHBand="0" w:evenHBand="0" w:firstRowFirstColumn="0" w:firstRowLastColumn="0" w:lastRowFirstColumn="0" w:lastRowLastColumn="0"/>
              <w:rPr>
                <w:rFonts w:ascii="DINPro-Bold" w:hAnsi="DINPro-Bold"/>
                <w:sz w:val="20"/>
                <w:szCs w:val="18"/>
              </w:rPr>
            </w:pPr>
            <w:r w:rsidRPr="00397696">
              <w:rPr>
                <w:rFonts w:ascii="DINPro-Bold" w:hAnsi="DINPro-Bold"/>
                <w:sz w:val="20"/>
                <w:szCs w:val="18"/>
              </w:rPr>
              <w:t>Vorname</w:t>
            </w:r>
          </w:p>
        </w:tc>
        <w:tc>
          <w:tcPr>
            <w:tcW w:w="3402" w:type="dxa"/>
            <w:vAlign w:val="center"/>
          </w:tcPr>
          <w:p w:rsidR="00397696" w:rsidRPr="00397696" w:rsidRDefault="00397696" w:rsidP="00397696">
            <w:pPr>
              <w:spacing w:line="240" w:lineRule="auto"/>
              <w:jc w:val="center"/>
              <w:cnfStyle w:val="100000000000" w:firstRow="1" w:lastRow="0" w:firstColumn="0" w:lastColumn="0" w:oddVBand="0" w:evenVBand="0" w:oddHBand="0" w:evenHBand="0" w:firstRowFirstColumn="0" w:firstRowLastColumn="0" w:lastRowFirstColumn="0" w:lastRowLastColumn="0"/>
              <w:rPr>
                <w:rFonts w:ascii="DINPro-Bold" w:hAnsi="DINPro-Bold"/>
                <w:sz w:val="20"/>
                <w:szCs w:val="18"/>
              </w:rPr>
            </w:pPr>
            <w:r w:rsidRPr="00397696">
              <w:rPr>
                <w:rFonts w:ascii="DINPro-Bold" w:hAnsi="DINPro-Bold"/>
                <w:sz w:val="20"/>
                <w:szCs w:val="18"/>
              </w:rPr>
              <w:t>Telefon</w:t>
            </w: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1</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2</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3</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4</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5</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6</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7</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8</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9</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10</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11</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12</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13</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14</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15</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16</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17</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18</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19</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20</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bl>
    <w:p w:rsidR="00397696" w:rsidRPr="00397696" w:rsidRDefault="004F0D05" w:rsidP="004F0D05">
      <w:pPr>
        <w:keepNext/>
        <w:keepLines/>
        <w:tabs>
          <w:tab w:val="left" w:pos="4962"/>
        </w:tabs>
        <w:spacing w:before="360" w:after="0" w:line="240" w:lineRule="auto"/>
        <w:ind w:left="-360" w:right="3826"/>
        <w:outlineLvl w:val="0"/>
        <w:rPr>
          <w:rFonts w:ascii="DINPro-Bold" w:eastAsia="Times New Roman" w:hAnsi="DINPro-Bold" w:cs="Times New Roman"/>
          <w:bCs/>
          <w:caps/>
          <w:sz w:val="32"/>
          <w:szCs w:val="28"/>
        </w:rPr>
      </w:pPr>
      <w:r>
        <w:rPr>
          <w:rFonts w:ascii="DINPro-Bold" w:eastAsia="Times New Roman" w:hAnsi="DINPro-Bold" w:cs="Times New Roman"/>
          <w:bCs/>
          <w:caps/>
          <w:sz w:val="32"/>
          <w:szCs w:val="28"/>
        </w:rPr>
        <w:lastRenderedPageBreak/>
        <w:t xml:space="preserve">     </w:t>
      </w:r>
      <w:r w:rsidR="00397696" w:rsidRPr="00397696">
        <w:rPr>
          <w:rFonts w:ascii="DINPro-Bold" w:eastAsia="Times New Roman" w:hAnsi="DINPro-Bold" w:cs="Times New Roman"/>
          <w:bCs/>
          <w:caps/>
          <w:sz w:val="32"/>
          <w:szCs w:val="28"/>
        </w:rPr>
        <w:t xml:space="preserve">dokumentation Corona-Regel </w:t>
      </w:r>
    </w:p>
    <w:p w:rsidR="00397696" w:rsidRPr="004F0D05" w:rsidRDefault="004F0D05" w:rsidP="004F0D05">
      <w:pPr>
        <w:spacing w:line="276" w:lineRule="auto"/>
        <w:rPr>
          <w:rFonts w:ascii="DINPro-Medium" w:eastAsia="Calibri" w:hAnsi="DINPro-Medium" w:cs="Arial"/>
          <w:sz w:val="36"/>
          <w:szCs w:val="36"/>
        </w:rPr>
      </w:pPr>
      <w:r w:rsidRPr="004F0D05">
        <w:rPr>
          <w:rFonts w:ascii="DINPro-Medium" w:eastAsia="Calibri" w:hAnsi="DINPro-Medium" w:cs="Arial"/>
          <w:sz w:val="20"/>
        </w:rPr>
        <w:t>1.</w:t>
      </w:r>
      <w:r>
        <w:rPr>
          <w:rFonts w:ascii="DINPro-Medium" w:eastAsia="Calibri" w:hAnsi="DINPro-Medium" w:cs="Arial"/>
          <w:sz w:val="20"/>
        </w:rPr>
        <w:t xml:space="preserve"> </w:t>
      </w:r>
      <w:r w:rsidR="00397696" w:rsidRPr="004F0D05">
        <w:rPr>
          <w:rFonts w:ascii="DINPro-Medium" w:eastAsia="Calibri" w:hAnsi="DINPro-Medium" w:cs="Arial"/>
          <w:sz w:val="20"/>
        </w:rPr>
        <w:t xml:space="preserve">Für Spiele der TSG Reutlingen 1843 e.V.  – </w:t>
      </w:r>
      <w:r w:rsidR="00397696" w:rsidRPr="004F0D05">
        <w:rPr>
          <w:rFonts w:ascii="DINPro-Medium" w:eastAsia="Calibri" w:hAnsi="DINPro-Medium" w:cs="Arial"/>
          <w:sz w:val="32"/>
          <w:szCs w:val="32"/>
        </w:rPr>
        <w:t>Heimmannschaft</w:t>
      </w:r>
    </w:p>
    <w:tbl>
      <w:tblPr>
        <w:tblStyle w:val="Tabellenraster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3189"/>
        <w:gridCol w:w="2905"/>
      </w:tblGrid>
      <w:tr w:rsidR="00397696" w:rsidRPr="00397696" w:rsidTr="00151BBB">
        <w:tc>
          <w:tcPr>
            <w:tcW w:w="2727" w:type="dxa"/>
          </w:tcPr>
          <w:p w:rsidR="00397696" w:rsidRPr="00397696" w:rsidRDefault="00397696" w:rsidP="00397696">
            <w:pPr>
              <w:spacing w:line="240" w:lineRule="auto"/>
              <w:rPr>
                <w:rFonts w:ascii="DINPro-Regular" w:hAnsi="DINPro-Regular"/>
                <w:sz w:val="14"/>
                <w:szCs w:val="14"/>
              </w:rPr>
            </w:pPr>
            <w:r w:rsidRPr="00397696">
              <w:rPr>
                <w:rFonts w:ascii="DINPro-Regular" w:hAnsi="DINPro-Regular"/>
                <w:sz w:val="14"/>
                <w:szCs w:val="14"/>
              </w:rPr>
              <w:t>TSG Abteilung</w:t>
            </w:r>
          </w:p>
        </w:tc>
        <w:tc>
          <w:tcPr>
            <w:tcW w:w="6094" w:type="dxa"/>
            <w:gridSpan w:val="2"/>
          </w:tcPr>
          <w:p w:rsidR="00397696" w:rsidRPr="00397696" w:rsidRDefault="00397696" w:rsidP="00397696">
            <w:pPr>
              <w:spacing w:line="240" w:lineRule="auto"/>
              <w:rPr>
                <w:rFonts w:ascii="DINPro-Regular" w:hAnsi="DINPro-Regular"/>
                <w:sz w:val="14"/>
                <w:szCs w:val="14"/>
              </w:rPr>
            </w:pPr>
            <w:r w:rsidRPr="00397696">
              <w:rPr>
                <w:rFonts w:ascii="DINPro-Regular" w:hAnsi="DINPro-Regular"/>
                <w:sz w:val="14"/>
                <w:szCs w:val="14"/>
              </w:rPr>
              <w:t>Heimmannschaft</w:t>
            </w:r>
          </w:p>
        </w:tc>
      </w:tr>
      <w:tr w:rsidR="00397696" w:rsidRPr="00397696" w:rsidTr="00151BBB">
        <w:tc>
          <w:tcPr>
            <w:tcW w:w="2727" w:type="dxa"/>
            <w:tcBorders>
              <w:left w:val="single" w:sz="4" w:space="0" w:color="auto"/>
              <w:bottom w:val="single" w:sz="4" w:space="0" w:color="auto"/>
              <w:right w:val="single" w:sz="4" w:space="0" w:color="auto"/>
            </w:tcBorders>
          </w:tcPr>
          <w:p w:rsidR="00397696" w:rsidRPr="00397696" w:rsidRDefault="00397696" w:rsidP="00397696">
            <w:pPr>
              <w:spacing w:line="240" w:lineRule="auto"/>
              <w:rPr>
                <w:rFonts w:ascii="DINPro-Regular" w:hAnsi="DINPro-Regular"/>
                <w:sz w:val="26"/>
                <w:szCs w:val="26"/>
              </w:rPr>
            </w:pPr>
            <w:r w:rsidRPr="00397696">
              <w:rPr>
                <w:rFonts w:ascii="DINPro-Regular" w:hAnsi="DINPro-Regular"/>
                <w:sz w:val="26"/>
                <w:szCs w:val="26"/>
              </w:rPr>
              <w:t>Handball</w:t>
            </w:r>
          </w:p>
        </w:tc>
        <w:tc>
          <w:tcPr>
            <w:tcW w:w="6094" w:type="dxa"/>
            <w:gridSpan w:val="2"/>
            <w:tcBorders>
              <w:left w:val="single" w:sz="4" w:space="0" w:color="auto"/>
              <w:bottom w:val="single" w:sz="4" w:space="0" w:color="auto"/>
              <w:right w:val="single" w:sz="4" w:space="0" w:color="auto"/>
            </w:tcBorders>
          </w:tcPr>
          <w:p w:rsidR="00397696" w:rsidRPr="00397696" w:rsidRDefault="00397696" w:rsidP="00397696">
            <w:pPr>
              <w:spacing w:line="240" w:lineRule="auto"/>
              <w:rPr>
                <w:rFonts w:ascii="DINPro-Regular" w:hAnsi="DINPro-Regular"/>
                <w:sz w:val="26"/>
                <w:szCs w:val="26"/>
              </w:rPr>
            </w:pPr>
          </w:p>
        </w:tc>
      </w:tr>
      <w:tr w:rsidR="00397696" w:rsidRPr="00397696" w:rsidTr="00151BBB">
        <w:tc>
          <w:tcPr>
            <w:tcW w:w="2727" w:type="dxa"/>
            <w:tcBorders>
              <w:top w:val="single" w:sz="4" w:space="0" w:color="auto"/>
            </w:tcBorders>
          </w:tcPr>
          <w:p w:rsidR="00397696" w:rsidRPr="00397696" w:rsidRDefault="00397696" w:rsidP="00397696">
            <w:pPr>
              <w:spacing w:line="240" w:lineRule="auto"/>
              <w:rPr>
                <w:rFonts w:ascii="DINPro-Regular" w:hAnsi="DINPro-Regular"/>
                <w:sz w:val="14"/>
                <w:szCs w:val="14"/>
              </w:rPr>
            </w:pPr>
            <w:r w:rsidRPr="00397696">
              <w:rPr>
                <w:rFonts w:ascii="DINPro-Regular" w:hAnsi="DINPro-Regular"/>
                <w:sz w:val="14"/>
                <w:szCs w:val="14"/>
              </w:rPr>
              <w:t>Datum</w:t>
            </w:r>
          </w:p>
        </w:tc>
        <w:tc>
          <w:tcPr>
            <w:tcW w:w="3189" w:type="dxa"/>
            <w:tcBorders>
              <w:top w:val="single" w:sz="4" w:space="0" w:color="auto"/>
            </w:tcBorders>
          </w:tcPr>
          <w:p w:rsidR="00397696" w:rsidRPr="00397696" w:rsidRDefault="00397696" w:rsidP="00397696">
            <w:pPr>
              <w:spacing w:line="240" w:lineRule="auto"/>
              <w:rPr>
                <w:rFonts w:ascii="DINPro-Regular" w:hAnsi="DINPro-Regular"/>
                <w:sz w:val="14"/>
                <w:szCs w:val="14"/>
              </w:rPr>
            </w:pPr>
            <w:r w:rsidRPr="00397696">
              <w:rPr>
                <w:rFonts w:ascii="DINPro-Regular" w:hAnsi="DINPro-Regular"/>
                <w:sz w:val="14"/>
                <w:szCs w:val="14"/>
              </w:rPr>
              <w:t>Sportstätte</w:t>
            </w:r>
          </w:p>
        </w:tc>
        <w:tc>
          <w:tcPr>
            <w:tcW w:w="2905" w:type="dxa"/>
            <w:tcBorders>
              <w:top w:val="single" w:sz="4" w:space="0" w:color="auto"/>
            </w:tcBorders>
          </w:tcPr>
          <w:p w:rsidR="00397696" w:rsidRPr="00397696" w:rsidRDefault="00397696" w:rsidP="00397696">
            <w:pPr>
              <w:spacing w:line="240" w:lineRule="auto"/>
              <w:rPr>
                <w:rFonts w:ascii="DINPro-Regular" w:hAnsi="DINPro-Regular"/>
                <w:sz w:val="14"/>
                <w:szCs w:val="14"/>
              </w:rPr>
            </w:pPr>
            <w:r w:rsidRPr="00397696">
              <w:rPr>
                <w:rFonts w:ascii="DINPro-Regular" w:hAnsi="DINPro-Regular"/>
                <w:sz w:val="14"/>
                <w:szCs w:val="14"/>
              </w:rPr>
              <w:t>Anwesend (von / bis)</w:t>
            </w:r>
          </w:p>
        </w:tc>
      </w:tr>
      <w:tr w:rsidR="00397696" w:rsidRPr="00397696" w:rsidTr="00151BBB">
        <w:tc>
          <w:tcPr>
            <w:tcW w:w="2727" w:type="dxa"/>
            <w:tcBorders>
              <w:left w:val="single" w:sz="4" w:space="0" w:color="auto"/>
              <w:bottom w:val="single" w:sz="4" w:space="0" w:color="auto"/>
              <w:right w:val="single" w:sz="4" w:space="0" w:color="auto"/>
            </w:tcBorders>
          </w:tcPr>
          <w:p w:rsidR="00397696" w:rsidRPr="00397696" w:rsidRDefault="00397696" w:rsidP="00397696">
            <w:pPr>
              <w:spacing w:line="240" w:lineRule="auto"/>
              <w:rPr>
                <w:rFonts w:ascii="DINPro-Regular" w:hAnsi="DINPro-Regular"/>
                <w:sz w:val="26"/>
                <w:szCs w:val="26"/>
              </w:rPr>
            </w:pPr>
          </w:p>
        </w:tc>
        <w:tc>
          <w:tcPr>
            <w:tcW w:w="3189" w:type="dxa"/>
            <w:tcBorders>
              <w:left w:val="single" w:sz="4" w:space="0" w:color="auto"/>
              <w:bottom w:val="single" w:sz="4" w:space="0" w:color="auto"/>
              <w:right w:val="single" w:sz="4" w:space="0" w:color="auto"/>
            </w:tcBorders>
          </w:tcPr>
          <w:p w:rsidR="00397696" w:rsidRPr="00397696" w:rsidRDefault="00397696" w:rsidP="00397696">
            <w:pPr>
              <w:spacing w:line="240" w:lineRule="auto"/>
              <w:rPr>
                <w:rFonts w:ascii="DINPro-Regular" w:hAnsi="DINPro-Regular"/>
                <w:sz w:val="18"/>
                <w:szCs w:val="18"/>
              </w:rPr>
            </w:pPr>
          </w:p>
        </w:tc>
        <w:tc>
          <w:tcPr>
            <w:tcW w:w="2905" w:type="dxa"/>
            <w:tcBorders>
              <w:left w:val="single" w:sz="4" w:space="0" w:color="auto"/>
              <w:bottom w:val="single" w:sz="4" w:space="0" w:color="auto"/>
              <w:right w:val="single" w:sz="4" w:space="0" w:color="auto"/>
            </w:tcBorders>
          </w:tcPr>
          <w:p w:rsidR="00397696" w:rsidRPr="00397696" w:rsidRDefault="00397696" w:rsidP="00397696">
            <w:pPr>
              <w:spacing w:line="240" w:lineRule="auto"/>
              <w:rPr>
                <w:rFonts w:ascii="DINPro-Regular" w:hAnsi="DINPro-Regular"/>
                <w:sz w:val="18"/>
                <w:szCs w:val="18"/>
              </w:rPr>
            </w:pPr>
          </w:p>
        </w:tc>
      </w:tr>
    </w:tbl>
    <w:tbl>
      <w:tblPr>
        <w:tblStyle w:val="HellesRaster-Akzent12"/>
        <w:tblpPr w:leftFromText="141" w:rightFromText="141" w:vertAnchor="text" w:horzAnchor="margin" w:tblpY="232"/>
        <w:tblW w:w="8921" w:type="dxa"/>
        <w:tblLook w:val="04A0" w:firstRow="1" w:lastRow="0" w:firstColumn="1" w:lastColumn="0" w:noHBand="0" w:noVBand="1"/>
      </w:tblPr>
      <w:tblGrid>
        <w:gridCol w:w="520"/>
        <w:gridCol w:w="2447"/>
        <w:gridCol w:w="2552"/>
        <w:gridCol w:w="3402"/>
      </w:tblGrid>
      <w:tr w:rsidR="00397696" w:rsidRPr="00397696" w:rsidTr="00151BB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jc w:val="center"/>
              <w:rPr>
                <w:rFonts w:ascii="DINPro-Bold" w:hAnsi="DINPro-Bold"/>
                <w:sz w:val="20"/>
                <w:szCs w:val="18"/>
              </w:rPr>
            </w:pPr>
            <w:r w:rsidRPr="00397696">
              <w:rPr>
                <w:rFonts w:ascii="DINPro-Bold" w:hAnsi="DINPro-Bold"/>
                <w:sz w:val="20"/>
                <w:szCs w:val="18"/>
              </w:rPr>
              <w:t>Nr.</w:t>
            </w:r>
          </w:p>
        </w:tc>
        <w:tc>
          <w:tcPr>
            <w:tcW w:w="2447" w:type="dxa"/>
            <w:vAlign w:val="center"/>
          </w:tcPr>
          <w:p w:rsidR="00397696" w:rsidRPr="00397696" w:rsidRDefault="00397696" w:rsidP="00397696">
            <w:pPr>
              <w:spacing w:line="240" w:lineRule="auto"/>
              <w:jc w:val="center"/>
              <w:cnfStyle w:val="100000000000" w:firstRow="1" w:lastRow="0" w:firstColumn="0" w:lastColumn="0" w:oddVBand="0" w:evenVBand="0" w:oddHBand="0" w:evenHBand="0" w:firstRowFirstColumn="0" w:firstRowLastColumn="0" w:lastRowFirstColumn="0" w:lastRowLastColumn="0"/>
              <w:rPr>
                <w:rFonts w:ascii="DINPro-Bold" w:hAnsi="DINPro-Bold"/>
                <w:sz w:val="20"/>
                <w:szCs w:val="18"/>
              </w:rPr>
            </w:pPr>
            <w:r w:rsidRPr="00397696">
              <w:rPr>
                <w:rFonts w:ascii="DINPro-Bold" w:hAnsi="DINPro-Bold"/>
                <w:sz w:val="20"/>
                <w:szCs w:val="18"/>
              </w:rPr>
              <w:t>Name</w:t>
            </w:r>
          </w:p>
        </w:tc>
        <w:tc>
          <w:tcPr>
            <w:tcW w:w="2552" w:type="dxa"/>
            <w:vAlign w:val="center"/>
          </w:tcPr>
          <w:p w:rsidR="00397696" w:rsidRPr="00397696" w:rsidRDefault="00397696" w:rsidP="00397696">
            <w:pPr>
              <w:spacing w:line="240" w:lineRule="auto"/>
              <w:jc w:val="center"/>
              <w:cnfStyle w:val="100000000000" w:firstRow="1" w:lastRow="0" w:firstColumn="0" w:lastColumn="0" w:oddVBand="0" w:evenVBand="0" w:oddHBand="0" w:evenHBand="0" w:firstRowFirstColumn="0" w:firstRowLastColumn="0" w:lastRowFirstColumn="0" w:lastRowLastColumn="0"/>
              <w:rPr>
                <w:rFonts w:ascii="DINPro-Bold" w:hAnsi="DINPro-Bold"/>
                <w:sz w:val="20"/>
                <w:szCs w:val="18"/>
              </w:rPr>
            </w:pPr>
            <w:r w:rsidRPr="00397696">
              <w:rPr>
                <w:rFonts w:ascii="DINPro-Bold" w:hAnsi="DINPro-Bold"/>
                <w:sz w:val="20"/>
                <w:szCs w:val="18"/>
              </w:rPr>
              <w:t>Vorname</w:t>
            </w:r>
          </w:p>
        </w:tc>
        <w:tc>
          <w:tcPr>
            <w:tcW w:w="3402" w:type="dxa"/>
            <w:vAlign w:val="center"/>
          </w:tcPr>
          <w:p w:rsidR="00397696" w:rsidRPr="00397696" w:rsidRDefault="00397696" w:rsidP="00397696">
            <w:pPr>
              <w:spacing w:line="240" w:lineRule="auto"/>
              <w:jc w:val="center"/>
              <w:cnfStyle w:val="100000000000" w:firstRow="1" w:lastRow="0" w:firstColumn="0" w:lastColumn="0" w:oddVBand="0" w:evenVBand="0" w:oddHBand="0" w:evenHBand="0" w:firstRowFirstColumn="0" w:firstRowLastColumn="0" w:lastRowFirstColumn="0" w:lastRowLastColumn="0"/>
              <w:rPr>
                <w:rFonts w:ascii="DINPro-Bold" w:hAnsi="DINPro-Bold"/>
                <w:sz w:val="20"/>
                <w:szCs w:val="18"/>
              </w:rPr>
            </w:pPr>
            <w:r w:rsidRPr="00397696">
              <w:rPr>
                <w:rFonts w:ascii="DINPro-Bold" w:hAnsi="DINPro-Bold"/>
                <w:sz w:val="20"/>
                <w:szCs w:val="18"/>
              </w:rPr>
              <w:t>Telefon</w:t>
            </w: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21</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22</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23</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24</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25</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26</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27</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28</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29</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30</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31</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32</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33</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34</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35</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36</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37</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38</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39</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40</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41</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42</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43</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44</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45</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46</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47</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48</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r w:rsidR="00397696" w:rsidRPr="00397696" w:rsidTr="0039769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49</w:t>
            </w:r>
          </w:p>
        </w:tc>
        <w:tc>
          <w:tcPr>
            <w:tcW w:w="2447"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100000" w:firstRow="0" w:lastRow="0" w:firstColumn="0" w:lastColumn="0" w:oddVBand="0" w:evenVBand="0" w:oddHBand="1" w:evenHBand="0" w:firstRowFirstColumn="0" w:firstRowLastColumn="0" w:lastRowFirstColumn="0" w:lastRowLastColumn="0"/>
              <w:rPr>
                <w:rFonts w:ascii="DINPro-Regular" w:hAnsi="DINPro-Regular"/>
                <w:sz w:val="20"/>
                <w:szCs w:val="18"/>
              </w:rPr>
            </w:pPr>
          </w:p>
        </w:tc>
      </w:tr>
      <w:tr w:rsidR="00397696" w:rsidRPr="00397696" w:rsidTr="00151BB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0" w:type="dxa"/>
            <w:vAlign w:val="center"/>
          </w:tcPr>
          <w:p w:rsidR="00397696" w:rsidRPr="00397696" w:rsidRDefault="00397696" w:rsidP="00397696">
            <w:pPr>
              <w:spacing w:line="240" w:lineRule="auto"/>
              <w:rPr>
                <w:rFonts w:ascii="DINPro-Regular" w:hAnsi="DINPro-Regular"/>
                <w:sz w:val="20"/>
                <w:szCs w:val="18"/>
              </w:rPr>
            </w:pPr>
            <w:r w:rsidRPr="00397696">
              <w:rPr>
                <w:rFonts w:ascii="DINPro-Regular" w:hAnsi="DINPro-Regular"/>
                <w:sz w:val="20"/>
                <w:szCs w:val="18"/>
              </w:rPr>
              <w:t>50</w:t>
            </w:r>
          </w:p>
        </w:tc>
        <w:tc>
          <w:tcPr>
            <w:tcW w:w="2447"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2552" w:type="dxa"/>
            <w:vAlign w:val="center"/>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c>
          <w:tcPr>
            <w:tcW w:w="3402" w:type="dxa"/>
          </w:tcPr>
          <w:p w:rsidR="00397696" w:rsidRPr="00397696" w:rsidRDefault="00397696" w:rsidP="00397696">
            <w:pPr>
              <w:spacing w:line="240" w:lineRule="auto"/>
              <w:jc w:val="center"/>
              <w:cnfStyle w:val="000000010000" w:firstRow="0" w:lastRow="0" w:firstColumn="0" w:lastColumn="0" w:oddVBand="0" w:evenVBand="0" w:oddHBand="0" w:evenHBand="1" w:firstRowFirstColumn="0" w:firstRowLastColumn="0" w:lastRowFirstColumn="0" w:lastRowLastColumn="0"/>
              <w:rPr>
                <w:rFonts w:ascii="DINPro-Regular" w:hAnsi="DINPro-Regular"/>
                <w:sz w:val="20"/>
                <w:szCs w:val="18"/>
              </w:rPr>
            </w:pPr>
          </w:p>
        </w:tc>
      </w:tr>
    </w:tbl>
    <w:p w:rsidR="00397696" w:rsidRPr="00397696" w:rsidRDefault="00397696" w:rsidP="00397696">
      <w:pPr>
        <w:tabs>
          <w:tab w:val="left" w:pos="1980"/>
        </w:tabs>
        <w:spacing w:line="276" w:lineRule="auto"/>
        <w:rPr>
          <w:rFonts w:ascii="DINPro-Medium" w:eastAsia="Calibri" w:hAnsi="DINPro-Medium" w:cs="Segoe UI"/>
          <w:sz w:val="18"/>
          <w:szCs w:val="18"/>
        </w:rPr>
      </w:pPr>
    </w:p>
    <w:p w:rsidR="00397696" w:rsidRDefault="00397696" w:rsidP="00D30166">
      <w:pPr>
        <w:spacing w:before="100" w:beforeAutospacing="1" w:after="0" w:line="140" w:lineRule="atLeast"/>
        <w:rPr>
          <w:rFonts w:asciiTheme="majorHAnsi" w:eastAsia="LBBWLucida Sans" w:hAnsiTheme="majorHAnsi" w:cstheme="majorHAnsi"/>
          <w:szCs w:val="24"/>
        </w:rPr>
      </w:pPr>
      <w:bookmarkStart w:id="2" w:name="_GoBack"/>
      <w:bookmarkEnd w:id="2"/>
    </w:p>
    <w:p w:rsidR="00180491" w:rsidRPr="00180491" w:rsidRDefault="00180491" w:rsidP="00180491">
      <w:pPr>
        <w:keepNext/>
        <w:keepLines/>
        <w:numPr>
          <w:ilvl w:val="0"/>
          <w:numId w:val="23"/>
        </w:numPr>
        <w:tabs>
          <w:tab w:val="left" w:pos="4962"/>
        </w:tabs>
        <w:spacing w:before="360" w:after="0" w:line="276" w:lineRule="auto"/>
        <w:ind w:left="0" w:right="3826"/>
        <w:outlineLvl w:val="0"/>
        <w:rPr>
          <w:rFonts w:ascii="DINPro-Medium" w:eastAsia="Calibri" w:hAnsi="DINPro-Medium" w:cs="Segoe UI"/>
          <w:bCs/>
          <w:caps/>
          <w:vanish/>
          <w:sz w:val="18"/>
          <w:szCs w:val="18"/>
        </w:rPr>
      </w:pPr>
    </w:p>
    <w:sectPr w:rsidR="00180491" w:rsidRPr="00180491" w:rsidSect="002F5E8B">
      <w:headerReference w:type="default" r:id="rId10"/>
      <w:headerReference w:type="first" r:id="rId11"/>
      <w:pgSz w:w="11906" w:h="16838"/>
      <w:pgMar w:top="567" w:right="1418" w:bottom="1134" w:left="1418"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F2E" w:rsidRDefault="00DA7F2E" w:rsidP="00623177">
      <w:pPr>
        <w:spacing w:after="0" w:line="240" w:lineRule="auto"/>
      </w:pPr>
      <w:r>
        <w:separator/>
      </w:r>
    </w:p>
  </w:endnote>
  <w:endnote w:type="continuationSeparator" w:id="0">
    <w:p w:rsidR="00DA7F2E" w:rsidRDefault="00DA7F2E" w:rsidP="0062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BBWLucida Sans">
    <w:altName w:val="Calibri"/>
    <w:charset w:val="00"/>
    <w:family w:val="auto"/>
    <w:pitch w:val="variable"/>
    <w:sig w:usb0="00000003" w:usb1="5000204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DINPro-Bold">
    <w:altName w:val="Calibri"/>
    <w:panose1 w:val="00000000000000000000"/>
    <w:charset w:val="00"/>
    <w:family w:val="modern"/>
    <w:notTrueType/>
    <w:pitch w:val="variable"/>
    <w:sig w:usb0="800002AF" w:usb1="4000206A" w:usb2="00000000" w:usb3="00000000" w:csb0="0000009F" w:csb1="00000000"/>
  </w:font>
  <w:font w:name="DINPro-Medium">
    <w:altName w:val="Calibri"/>
    <w:panose1 w:val="00000000000000000000"/>
    <w:charset w:val="00"/>
    <w:family w:val="modern"/>
    <w:notTrueType/>
    <w:pitch w:val="variable"/>
    <w:sig w:usb0="800002AF" w:usb1="4000206A" w:usb2="00000000" w:usb3="00000000" w:csb0="0000009F" w:csb1="00000000"/>
  </w:font>
  <w:font w:name="DINPro-Regular">
    <w:altName w:val="Malgun Gothic"/>
    <w:panose1 w:val="00000000000000000000"/>
    <w:charset w:val="00"/>
    <w:family w:val="modern"/>
    <w:notTrueType/>
    <w:pitch w:val="variable"/>
    <w:sig w:usb0="800002AF" w:usb1="4000206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F2E" w:rsidRDefault="00DA7F2E" w:rsidP="00623177">
      <w:pPr>
        <w:spacing w:after="0" w:line="240" w:lineRule="auto"/>
      </w:pPr>
      <w:r>
        <w:separator/>
      </w:r>
    </w:p>
  </w:footnote>
  <w:footnote w:type="continuationSeparator" w:id="0">
    <w:p w:rsidR="00DA7F2E" w:rsidRDefault="00DA7F2E" w:rsidP="00623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68D" w:rsidRDefault="003D168D">
    <w:pPr>
      <w:pStyle w:val="Kopfzeile"/>
    </w:pPr>
    <w:r>
      <w:rPr>
        <w:noProof/>
        <w:lang w:eastAsia="de-DE"/>
      </w:rPr>
      <w:drawing>
        <wp:anchor distT="0" distB="0" distL="114300" distR="114300" simplePos="0" relativeHeight="251658240" behindDoc="1" locked="0" layoutInCell="1" allowOverlap="1" wp14:anchorId="3E5F8F69" wp14:editId="730D8409">
          <wp:simplePos x="0" y="0"/>
          <wp:positionH relativeFrom="column">
            <wp:posOffset>-1352390</wp:posOffset>
          </wp:positionH>
          <wp:positionV relativeFrom="paragraph">
            <wp:posOffset>-458470</wp:posOffset>
          </wp:positionV>
          <wp:extent cx="8157845" cy="1075880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57845" cy="1075880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3" behindDoc="1" locked="0" layoutInCell="1" allowOverlap="1" wp14:anchorId="4B90ACDC" wp14:editId="084446DF">
          <wp:simplePos x="0" y="0"/>
          <wp:positionH relativeFrom="column">
            <wp:posOffset>7167115</wp:posOffset>
          </wp:positionH>
          <wp:positionV relativeFrom="paragraph">
            <wp:posOffset>-98632</wp:posOffset>
          </wp:positionV>
          <wp:extent cx="9128125" cy="1069911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8125" cy="10699115"/>
                  </a:xfrm>
                  <a:prstGeom prst="rect">
                    <a:avLst/>
                  </a:prstGeom>
                </pic:spPr>
              </pic:pic>
            </a:graphicData>
          </a:graphic>
          <wp14:sizeRelH relativeFrom="page">
            <wp14:pctWidth>0</wp14:pctWidth>
          </wp14:sizeRelH>
          <wp14:sizeRelV relativeFrom="page">
            <wp14:pctHeight>0</wp14:pctHeight>
          </wp14:sizeRelV>
        </wp:anchor>
      </w:drawing>
    </w:r>
  </w:p>
  <w:p w:rsidR="003D168D" w:rsidRDefault="003D16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68D" w:rsidRDefault="003D168D">
    <w:pPr>
      <w:pStyle w:val="Kopfzeile"/>
    </w:pPr>
    <w:r>
      <w:rPr>
        <w:noProof/>
        <w:lang w:eastAsia="de-DE"/>
      </w:rPr>
      <w:drawing>
        <wp:anchor distT="0" distB="0" distL="114300" distR="114300" simplePos="0" relativeHeight="251660288" behindDoc="1" locked="0" layoutInCell="1" allowOverlap="1" wp14:anchorId="5DAA8C9E" wp14:editId="72E17D03">
          <wp:simplePos x="0" y="0"/>
          <wp:positionH relativeFrom="column">
            <wp:posOffset>-920028</wp:posOffset>
          </wp:positionH>
          <wp:positionV relativeFrom="paragraph">
            <wp:posOffset>-450215</wp:posOffset>
          </wp:positionV>
          <wp:extent cx="7635291" cy="10689021"/>
          <wp:effectExtent l="0" t="0" r="3810" b="0"/>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5291" cy="106890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79C"/>
    <w:multiLevelType w:val="multilevel"/>
    <w:tmpl w:val="E34E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93237"/>
    <w:multiLevelType w:val="multilevel"/>
    <w:tmpl w:val="6BE4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43D1F"/>
    <w:multiLevelType w:val="multilevel"/>
    <w:tmpl w:val="2AAE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802CC"/>
    <w:multiLevelType w:val="multilevel"/>
    <w:tmpl w:val="174A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D82BF7"/>
    <w:multiLevelType w:val="multilevel"/>
    <w:tmpl w:val="CE1E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D91FF6"/>
    <w:multiLevelType w:val="multilevel"/>
    <w:tmpl w:val="A94C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61E51"/>
    <w:multiLevelType w:val="multilevel"/>
    <w:tmpl w:val="86AE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DC7C86"/>
    <w:multiLevelType w:val="multilevel"/>
    <w:tmpl w:val="F3BE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0E56C1"/>
    <w:multiLevelType w:val="multilevel"/>
    <w:tmpl w:val="06E6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00651"/>
    <w:multiLevelType w:val="hybridMultilevel"/>
    <w:tmpl w:val="13B4203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24AF177A"/>
    <w:multiLevelType w:val="multilevel"/>
    <w:tmpl w:val="68CAA3F0"/>
    <w:lvl w:ilvl="0">
      <w:start w:val="1"/>
      <w:numFmt w:val="decimal"/>
      <w:pStyle w:val="berschrift1"/>
      <w:suff w:val="space"/>
      <w:lvlText w:val="%1"/>
      <w:lvlJc w:val="left"/>
      <w:pPr>
        <w:ind w:left="141" w:firstLine="0"/>
      </w:pPr>
      <w:rPr>
        <w:rFonts w:hint="default"/>
      </w:rPr>
    </w:lvl>
    <w:lvl w:ilvl="1">
      <w:start w:val="1"/>
      <w:numFmt w:val="none"/>
      <w:pStyle w:val="berschrift2"/>
      <w:suff w:val="nothing"/>
      <w:lvlText w:val=""/>
      <w:lvlJc w:val="left"/>
      <w:pPr>
        <w:ind w:left="141" w:firstLine="0"/>
      </w:pPr>
      <w:rPr>
        <w:rFonts w:hint="default"/>
      </w:rPr>
    </w:lvl>
    <w:lvl w:ilvl="2">
      <w:start w:val="1"/>
      <w:numFmt w:val="none"/>
      <w:pStyle w:val="berschrift3"/>
      <w:suff w:val="nothing"/>
      <w:lvlText w:val=""/>
      <w:lvlJc w:val="left"/>
      <w:pPr>
        <w:ind w:left="141" w:firstLine="0"/>
      </w:pPr>
      <w:rPr>
        <w:rFonts w:hint="default"/>
      </w:rPr>
    </w:lvl>
    <w:lvl w:ilvl="3">
      <w:start w:val="1"/>
      <w:numFmt w:val="none"/>
      <w:pStyle w:val="berschrift4"/>
      <w:suff w:val="nothing"/>
      <w:lvlText w:val=""/>
      <w:lvlJc w:val="left"/>
      <w:pPr>
        <w:ind w:left="141" w:firstLine="0"/>
      </w:pPr>
      <w:rPr>
        <w:rFonts w:hint="default"/>
      </w:rPr>
    </w:lvl>
    <w:lvl w:ilvl="4">
      <w:start w:val="1"/>
      <w:numFmt w:val="none"/>
      <w:pStyle w:val="berschrift5"/>
      <w:suff w:val="nothing"/>
      <w:lvlText w:val=""/>
      <w:lvlJc w:val="left"/>
      <w:pPr>
        <w:ind w:left="141" w:firstLine="0"/>
      </w:pPr>
      <w:rPr>
        <w:rFonts w:hint="default"/>
      </w:rPr>
    </w:lvl>
    <w:lvl w:ilvl="5">
      <w:start w:val="1"/>
      <w:numFmt w:val="none"/>
      <w:pStyle w:val="berschrift6"/>
      <w:suff w:val="nothing"/>
      <w:lvlText w:val=""/>
      <w:lvlJc w:val="left"/>
      <w:pPr>
        <w:ind w:left="141" w:firstLine="0"/>
      </w:pPr>
      <w:rPr>
        <w:rFonts w:hint="default"/>
      </w:rPr>
    </w:lvl>
    <w:lvl w:ilvl="6">
      <w:start w:val="1"/>
      <w:numFmt w:val="none"/>
      <w:pStyle w:val="berschrift7"/>
      <w:suff w:val="nothing"/>
      <w:lvlText w:val=""/>
      <w:lvlJc w:val="left"/>
      <w:pPr>
        <w:ind w:left="141" w:firstLine="0"/>
      </w:pPr>
      <w:rPr>
        <w:rFonts w:hint="default"/>
      </w:rPr>
    </w:lvl>
    <w:lvl w:ilvl="7">
      <w:start w:val="1"/>
      <w:numFmt w:val="none"/>
      <w:pStyle w:val="berschrift8"/>
      <w:suff w:val="nothing"/>
      <w:lvlText w:val=""/>
      <w:lvlJc w:val="left"/>
      <w:pPr>
        <w:ind w:left="141" w:firstLine="0"/>
      </w:pPr>
      <w:rPr>
        <w:rFonts w:hint="default"/>
      </w:rPr>
    </w:lvl>
    <w:lvl w:ilvl="8">
      <w:start w:val="1"/>
      <w:numFmt w:val="none"/>
      <w:pStyle w:val="berschrift9"/>
      <w:suff w:val="nothing"/>
      <w:lvlText w:val=""/>
      <w:lvlJc w:val="left"/>
      <w:pPr>
        <w:ind w:left="141" w:firstLine="0"/>
      </w:pPr>
      <w:rPr>
        <w:rFonts w:hint="default"/>
      </w:rPr>
    </w:lvl>
  </w:abstractNum>
  <w:abstractNum w:abstractNumId="11" w15:restartNumberingAfterBreak="0">
    <w:nsid w:val="276C2032"/>
    <w:multiLevelType w:val="multilevel"/>
    <w:tmpl w:val="A7D8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997FB2"/>
    <w:multiLevelType w:val="multilevel"/>
    <w:tmpl w:val="3960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7D69BC"/>
    <w:multiLevelType w:val="multilevel"/>
    <w:tmpl w:val="1C38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6E05AC"/>
    <w:multiLevelType w:val="multilevel"/>
    <w:tmpl w:val="AABE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946768"/>
    <w:multiLevelType w:val="multilevel"/>
    <w:tmpl w:val="9C9E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2F4B1B"/>
    <w:multiLevelType w:val="multilevel"/>
    <w:tmpl w:val="FED8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962F2E"/>
    <w:multiLevelType w:val="multilevel"/>
    <w:tmpl w:val="730E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AF3D87"/>
    <w:multiLevelType w:val="multilevel"/>
    <w:tmpl w:val="3B70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2A2020"/>
    <w:multiLevelType w:val="multilevel"/>
    <w:tmpl w:val="3678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59304B"/>
    <w:multiLevelType w:val="multilevel"/>
    <w:tmpl w:val="04D014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877C6E"/>
    <w:multiLevelType w:val="hybridMultilevel"/>
    <w:tmpl w:val="D3527C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B152547"/>
    <w:multiLevelType w:val="multilevel"/>
    <w:tmpl w:val="BD20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8"/>
  </w:num>
  <w:num w:numId="3">
    <w:abstractNumId w:val="7"/>
  </w:num>
  <w:num w:numId="4">
    <w:abstractNumId w:val="3"/>
  </w:num>
  <w:num w:numId="5">
    <w:abstractNumId w:val="8"/>
  </w:num>
  <w:num w:numId="6">
    <w:abstractNumId w:val="15"/>
  </w:num>
  <w:num w:numId="7">
    <w:abstractNumId w:val="0"/>
  </w:num>
  <w:num w:numId="8">
    <w:abstractNumId w:val="14"/>
  </w:num>
  <w:num w:numId="9">
    <w:abstractNumId w:val="22"/>
  </w:num>
  <w:num w:numId="10">
    <w:abstractNumId w:val="11"/>
  </w:num>
  <w:num w:numId="11">
    <w:abstractNumId w:val="4"/>
  </w:num>
  <w:num w:numId="12">
    <w:abstractNumId w:val="19"/>
  </w:num>
  <w:num w:numId="13">
    <w:abstractNumId w:val="13"/>
  </w:num>
  <w:num w:numId="14">
    <w:abstractNumId w:val="17"/>
  </w:num>
  <w:num w:numId="15">
    <w:abstractNumId w:val="6"/>
  </w:num>
  <w:num w:numId="16">
    <w:abstractNumId w:val="16"/>
  </w:num>
  <w:num w:numId="17">
    <w:abstractNumId w:val="2"/>
  </w:num>
  <w:num w:numId="18">
    <w:abstractNumId w:val="1"/>
  </w:num>
  <w:num w:numId="19">
    <w:abstractNumId w:val="12"/>
  </w:num>
  <w:num w:numId="20">
    <w:abstractNumId w:val="20"/>
  </w:num>
  <w:num w:numId="21">
    <w:abstractNumId w:val="5"/>
  </w:num>
  <w:num w:numId="22">
    <w:abstractNumId w:val="9"/>
  </w:num>
  <w:num w:numId="2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A5"/>
    <w:rsid w:val="00002BEE"/>
    <w:rsid w:val="00006684"/>
    <w:rsid w:val="00012BD2"/>
    <w:rsid w:val="000231FE"/>
    <w:rsid w:val="00026798"/>
    <w:rsid w:val="000317A8"/>
    <w:rsid w:val="00035D1F"/>
    <w:rsid w:val="000435A5"/>
    <w:rsid w:val="00052CFE"/>
    <w:rsid w:val="00062268"/>
    <w:rsid w:val="000646A8"/>
    <w:rsid w:val="00072E78"/>
    <w:rsid w:val="00076594"/>
    <w:rsid w:val="000807E6"/>
    <w:rsid w:val="00086BB3"/>
    <w:rsid w:val="00087361"/>
    <w:rsid w:val="00091484"/>
    <w:rsid w:val="00091AB5"/>
    <w:rsid w:val="0009657F"/>
    <w:rsid w:val="000B281F"/>
    <w:rsid w:val="000B293C"/>
    <w:rsid w:val="000C2832"/>
    <w:rsid w:val="000E02CE"/>
    <w:rsid w:val="001043D7"/>
    <w:rsid w:val="0010445A"/>
    <w:rsid w:val="001072A7"/>
    <w:rsid w:val="0011387D"/>
    <w:rsid w:val="001211FA"/>
    <w:rsid w:val="00132529"/>
    <w:rsid w:val="001339C3"/>
    <w:rsid w:val="00142CE8"/>
    <w:rsid w:val="001439CE"/>
    <w:rsid w:val="00145DB3"/>
    <w:rsid w:val="001512B1"/>
    <w:rsid w:val="00151BBB"/>
    <w:rsid w:val="00157771"/>
    <w:rsid w:val="00163116"/>
    <w:rsid w:val="001720C4"/>
    <w:rsid w:val="00175124"/>
    <w:rsid w:val="00180491"/>
    <w:rsid w:val="00183140"/>
    <w:rsid w:val="00193E4F"/>
    <w:rsid w:val="001A4BEB"/>
    <w:rsid w:val="001B0498"/>
    <w:rsid w:val="001B7FDA"/>
    <w:rsid w:val="001C28D2"/>
    <w:rsid w:val="001D6C6A"/>
    <w:rsid w:val="001E115D"/>
    <w:rsid w:val="001F5A7E"/>
    <w:rsid w:val="00224737"/>
    <w:rsid w:val="00225FB9"/>
    <w:rsid w:val="002419A2"/>
    <w:rsid w:val="00241D11"/>
    <w:rsid w:val="00242C24"/>
    <w:rsid w:val="002441F5"/>
    <w:rsid w:val="0024442D"/>
    <w:rsid w:val="00244E29"/>
    <w:rsid w:val="00251824"/>
    <w:rsid w:val="0026740C"/>
    <w:rsid w:val="0028310E"/>
    <w:rsid w:val="0028616C"/>
    <w:rsid w:val="00286EB4"/>
    <w:rsid w:val="0029668E"/>
    <w:rsid w:val="002968FE"/>
    <w:rsid w:val="002A40CB"/>
    <w:rsid w:val="002C1A82"/>
    <w:rsid w:val="002C65E0"/>
    <w:rsid w:val="002D10E3"/>
    <w:rsid w:val="002E2A80"/>
    <w:rsid w:val="002E58BB"/>
    <w:rsid w:val="002E5B92"/>
    <w:rsid w:val="002E5E32"/>
    <w:rsid w:val="002E6534"/>
    <w:rsid w:val="002F2D84"/>
    <w:rsid w:val="002F5E8B"/>
    <w:rsid w:val="002F6530"/>
    <w:rsid w:val="003119B2"/>
    <w:rsid w:val="00313D64"/>
    <w:rsid w:val="00317B34"/>
    <w:rsid w:val="00343D58"/>
    <w:rsid w:val="00355A7D"/>
    <w:rsid w:val="00356C92"/>
    <w:rsid w:val="00365ED9"/>
    <w:rsid w:val="0038147B"/>
    <w:rsid w:val="00387549"/>
    <w:rsid w:val="0038767A"/>
    <w:rsid w:val="00393544"/>
    <w:rsid w:val="00397696"/>
    <w:rsid w:val="003A692E"/>
    <w:rsid w:val="003C3FC4"/>
    <w:rsid w:val="003C46B4"/>
    <w:rsid w:val="003D168D"/>
    <w:rsid w:val="003D3EB6"/>
    <w:rsid w:val="003D3F9D"/>
    <w:rsid w:val="003D4391"/>
    <w:rsid w:val="003F24F7"/>
    <w:rsid w:val="003F30C1"/>
    <w:rsid w:val="00400664"/>
    <w:rsid w:val="00402787"/>
    <w:rsid w:val="00402BBD"/>
    <w:rsid w:val="004135BB"/>
    <w:rsid w:val="00441770"/>
    <w:rsid w:val="004453E3"/>
    <w:rsid w:val="004513F7"/>
    <w:rsid w:val="004727D6"/>
    <w:rsid w:val="004729CA"/>
    <w:rsid w:val="0047708F"/>
    <w:rsid w:val="0048188C"/>
    <w:rsid w:val="004875FC"/>
    <w:rsid w:val="00490A06"/>
    <w:rsid w:val="00493D15"/>
    <w:rsid w:val="00494FDE"/>
    <w:rsid w:val="004B1573"/>
    <w:rsid w:val="004B3767"/>
    <w:rsid w:val="004C62BF"/>
    <w:rsid w:val="004D3BC1"/>
    <w:rsid w:val="004E7669"/>
    <w:rsid w:val="004F0008"/>
    <w:rsid w:val="004F0D05"/>
    <w:rsid w:val="005026A2"/>
    <w:rsid w:val="005060C9"/>
    <w:rsid w:val="00506382"/>
    <w:rsid w:val="005109C9"/>
    <w:rsid w:val="0054254C"/>
    <w:rsid w:val="00574473"/>
    <w:rsid w:val="00577513"/>
    <w:rsid w:val="00580E6D"/>
    <w:rsid w:val="0058513C"/>
    <w:rsid w:val="005A74E4"/>
    <w:rsid w:val="005B57BA"/>
    <w:rsid w:val="005B6221"/>
    <w:rsid w:val="005C2D43"/>
    <w:rsid w:val="005E078B"/>
    <w:rsid w:val="005E6B7F"/>
    <w:rsid w:val="005F2D6D"/>
    <w:rsid w:val="006004FC"/>
    <w:rsid w:val="006009F3"/>
    <w:rsid w:val="00600B33"/>
    <w:rsid w:val="006062A8"/>
    <w:rsid w:val="00610124"/>
    <w:rsid w:val="00616106"/>
    <w:rsid w:val="00623177"/>
    <w:rsid w:val="00631451"/>
    <w:rsid w:val="00633D46"/>
    <w:rsid w:val="006369B2"/>
    <w:rsid w:val="006543E0"/>
    <w:rsid w:val="0068091A"/>
    <w:rsid w:val="0068354B"/>
    <w:rsid w:val="0069024C"/>
    <w:rsid w:val="00694336"/>
    <w:rsid w:val="006B387F"/>
    <w:rsid w:val="006C40E1"/>
    <w:rsid w:val="006C43BA"/>
    <w:rsid w:val="006E180D"/>
    <w:rsid w:val="006E4A2B"/>
    <w:rsid w:val="006E5DB4"/>
    <w:rsid w:val="006F1072"/>
    <w:rsid w:val="006F6979"/>
    <w:rsid w:val="0070119F"/>
    <w:rsid w:val="007023F4"/>
    <w:rsid w:val="00702D97"/>
    <w:rsid w:val="00705158"/>
    <w:rsid w:val="00710F59"/>
    <w:rsid w:val="00711D89"/>
    <w:rsid w:val="00717359"/>
    <w:rsid w:val="007204A2"/>
    <w:rsid w:val="00736290"/>
    <w:rsid w:val="00744D1D"/>
    <w:rsid w:val="00744F89"/>
    <w:rsid w:val="00745539"/>
    <w:rsid w:val="00751EC5"/>
    <w:rsid w:val="00752774"/>
    <w:rsid w:val="007546C4"/>
    <w:rsid w:val="00756083"/>
    <w:rsid w:val="0075706E"/>
    <w:rsid w:val="00767CED"/>
    <w:rsid w:val="00775EDC"/>
    <w:rsid w:val="00776F14"/>
    <w:rsid w:val="00777230"/>
    <w:rsid w:val="00782518"/>
    <w:rsid w:val="00786D77"/>
    <w:rsid w:val="007960C3"/>
    <w:rsid w:val="007B27F5"/>
    <w:rsid w:val="007B54C0"/>
    <w:rsid w:val="007B612A"/>
    <w:rsid w:val="007B6464"/>
    <w:rsid w:val="007F135B"/>
    <w:rsid w:val="007F752A"/>
    <w:rsid w:val="007F7F10"/>
    <w:rsid w:val="00802C33"/>
    <w:rsid w:val="00803704"/>
    <w:rsid w:val="0082101E"/>
    <w:rsid w:val="008258EB"/>
    <w:rsid w:val="00834EC5"/>
    <w:rsid w:val="00846499"/>
    <w:rsid w:val="008468ED"/>
    <w:rsid w:val="00847EEA"/>
    <w:rsid w:val="00852151"/>
    <w:rsid w:val="00857683"/>
    <w:rsid w:val="00873750"/>
    <w:rsid w:val="00895C02"/>
    <w:rsid w:val="008A20B9"/>
    <w:rsid w:val="008A62A5"/>
    <w:rsid w:val="008A6F53"/>
    <w:rsid w:val="008C0AE7"/>
    <w:rsid w:val="008C569C"/>
    <w:rsid w:val="008D1D2F"/>
    <w:rsid w:val="008D31C6"/>
    <w:rsid w:val="009014D4"/>
    <w:rsid w:val="00902BF1"/>
    <w:rsid w:val="009150B6"/>
    <w:rsid w:val="009242BE"/>
    <w:rsid w:val="009338AD"/>
    <w:rsid w:val="009410C7"/>
    <w:rsid w:val="00941484"/>
    <w:rsid w:val="0095711F"/>
    <w:rsid w:val="0095738B"/>
    <w:rsid w:val="00962DF9"/>
    <w:rsid w:val="009707E1"/>
    <w:rsid w:val="0097334A"/>
    <w:rsid w:val="00984CD3"/>
    <w:rsid w:val="00991B6D"/>
    <w:rsid w:val="009A1EEC"/>
    <w:rsid w:val="009B3F28"/>
    <w:rsid w:val="009C323D"/>
    <w:rsid w:val="009D221F"/>
    <w:rsid w:val="009E7123"/>
    <w:rsid w:val="009E7437"/>
    <w:rsid w:val="009F2C77"/>
    <w:rsid w:val="00A04E91"/>
    <w:rsid w:val="00A16E31"/>
    <w:rsid w:val="00A31397"/>
    <w:rsid w:val="00A40DB1"/>
    <w:rsid w:val="00A43AE5"/>
    <w:rsid w:val="00A43B8E"/>
    <w:rsid w:val="00A477E2"/>
    <w:rsid w:val="00A532EB"/>
    <w:rsid w:val="00A53B00"/>
    <w:rsid w:val="00A563C9"/>
    <w:rsid w:val="00A57CC3"/>
    <w:rsid w:val="00A71646"/>
    <w:rsid w:val="00A75C49"/>
    <w:rsid w:val="00A806CA"/>
    <w:rsid w:val="00A816D7"/>
    <w:rsid w:val="00AA4227"/>
    <w:rsid w:val="00AB1A97"/>
    <w:rsid w:val="00AB317F"/>
    <w:rsid w:val="00AB720C"/>
    <w:rsid w:val="00AC2860"/>
    <w:rsid w:val="00AC4093"/>
    <w:rsid w:val="00AC43EE"/>
    <w:rsid w:val="00AF61EF"/>
    <w:rsid w:val="00AF7AE5"/>
    <w:rsid w:val="00B00D42"/>
    <w:rsid w:val="00B10EDB"/>
    <w:rsid w:val="00B117C4"/>
    <w:rsid w:val="00B32731"/>
    <w:rsid w:val="00B338A9"/>
    <w:rsid w:val="00B41573"/>
    <w:rsid w:val="00B44B20"/>
    <w:rsid w:val="00B56C8D"/>
    <w:rsid w:val="00B56CDD"/>
    <w:rsid w:val="00B64E9C"/>
    <w:rsid w:val="00B70E89"/>
    <w:rsid w:val="00B716B9"/>
    <w:rsid w:val="00B87AB4"/>
    <w:rsid w:val="00B91843"/>
    <w:rsid w:val="00B96877"/>
    <w:rsid w:val="00B96B0E"/>
    <w:rsid w:val="00B9716F"/>
    <w:rsid w:val="00BC05AB"/>
    <w:rsid w:val="00BC1519"/>
    <w:rsid w:val="00BE3DCD"/>
    <w:rsid w:val="00BE3DF9"/>
    <w:rsid w:val="00BF0278"/>
    <w:rsid w:val="00C0598E"/>
    <w:rsid w:val="00C110E6"/>
    <w:rsid w:val="00C122E3"/>
    <w:rsid w:val="00C131BF"/>
    <w:rsid w:val="00C15E22"/>
    <w:rsid w:val="00C219F2"/>
    <w:rsid w:val="00C24CAE"/>
    <w:rsid w:val="00C3358C"/>
    <w:rsid w:val="00C342BE"/>
    <w:rsid w:val="00C369B3"/>
    <w:rsid w:val="00C40EE2"/>
    <w:rsid w:val="00C54808"/>
    <w:rsid w:val="00C72CA9"/>
    <w:rsid w:val="00C737B1"/>
    <w:rsid w:val="00C82FF2"/>
    <w:rsid w:val="00C85D41"/>
    <w:rsid w:val="00C8617C"/>
    <w:rsid w:val="00C95222"/>
    <w:rsid w:val="00CA5CBC"/>
    <w:rsid w:val="00CB4DB5"/>
    <w:rsid w:val="00CB5BDA"/>
    <w:rsid w:val="00CB6C0D"/>
    <w:rsid w:val="00CE09B1"/>
    <w:rsid w:val="00CE3EE1"/>
    <w:rsid w:val="00CE47D6"/>
    <w:rsid w:val="00CF32F0"/>
    <w:rsid w:val="00CF44E2"/>
    <w:rsid w:val="00CF59E5"/>
    <w:rsid w:val="00D0059F"/>
    <w:rsid w:val="00D02745"/>
    <w:rsid w:val="00D13944"/>
    <w:rsid w:val="00D30166"/>
    <w:rsid w:val="00D63EA2"/>
    <w:rsid w:val="00D72932"/>
    <w:rsid w:val="00D877E3"/>
    <w:rsid w:val="00D95F62"/>
    <w:rsid w:val="00DA3A31"/>
    <w:rsid w:val="00DA5F98"/>
    <w:rsid w:val="00DA6748"/>
    <w:rsid w:val="00DA7F2E"/>
    <w:rsid w:val="00DB3167"/>
    <w:rsid w:val="00DC053B"/>
    <w:rsid w:val="00DC2C90"/>
    <w:rsid w:val="00DD1E8F"/>
    <w:rsid w:val="00DE4CCB"/>
    <w:rsid w:val="00DF0DDF"/>
    <w:rsid w:val="00DF63EF"/>
    <w:rsid w:val="00E0333F"/>
    <w:rsid w:val="00E1133B"/>
    <w:rsid w:val="00E1337D"/>
    <w:rsid w:val="00E14CCF"/>
    <w:rsid w:val="00E31D7F"/>
    <w:rsid w:val="00E3486D"/>
    <w:rsid w:val="00E35C4B"/>
    <w:rsid w:val="00E42FEF"/>
    <w:rsid w:val="00E60279"/>
    <w:rsid w:val="00E84D6F"/>
    <w:rsid w:val="00EA5AB4"/>
    <w:rsid w:val="00EB3764"/>
    <w:rsid w:val="00EB413E"/>
    <w:rsid w:val="00EC067C"/>
    <w:rsid w:val="00EC076D"/>
    <w:rsid w:val="00EC3870"/>
    <w:rsid w:val="00EC4BF9"/>
    <w:rsid w:val="00EC7CC0"/>
    <w:rsid w:val="00ED03F0"/>
    <w:rsid w:val="00ED72F3"/>
    <w:rsid w:val="00EE2A94"/>
    <w:rsid w:val="00EE6156"/>
    <w:rsid w:val="00F05A7D"/>
    <w:rsid w:val="00F142C0"/>
    <w:rsid w:val="00F24B90"/>
    <w:rsid w:val="00F40C50"/>
    <w:rsid w:val="00F54FA2"/>
    <w:rsid w:val="00F65066"/>
    <w:rsid w:val="00F94C7C"/>
    <w:rsid w:val="00F96B14"/>
    <w:rsid w:val="00FA3536"/>
    <w:rsid w:val="00FB426E"/>
    <w:rsid w:val="00FB58A5"/>
    <w:rsid w:val="00FB759B"/>
    <w:rsid w:val="00FC6FE7"/>
    <w:rsid w:val="00FD1A2F"/>
    <w:rsid w:val="00FE447C"/>
    <w:rsid w:val="00FF6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63A6E"/>
  <w15:docId w15:val="{DEF60CF8-D210-4F25-9AEA-CCC3EF25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59E5"/>
    <w:pPr>
      <w:spacing w:line="360" w:lineRule="auto"/>
    </w:pPr>
    <w:rPr>
      <w:rFonts w:ascii="Calibri" w:hAnsi="Calibri"/>
      <w:sz w:val="24"/>
    </w:rPr>
  </w:style>
  <w:style w:type="paragraph" w:styleId="berschrift1">
    <w:name w:val="heading 1"/>
    <w:basedOn w:val="Standard"/>
    <w:next w:val="Standard"/>
    <w:link w:val="berschrift1Zchn"/>
    <w:uiPriority w:val="9"/>
    <w:qFormat/>
    <w:rsid w:val="00224737"/>
    <w:pPr>
      <w:keepNext/>
      <w:keepLines/>
      <w:numPr>
        <w:numId w:val="1"/>
      </w:numPr>
      <w:spacing w:before="480"/>
      <w:outlineLvl w:val="0"/>
    </w:pPr>
    <w:rPr>
      <w:rFonts w:asciiTheme="majorHAnsi" w:eastAsiaTheme="majorEastAsia" w:hAnsiTheme="majorHAnsi" w:cstheme="majorBidi"/>
      <w:b/>
      <w:bCs/>
      <w:color w:val="365F91" w:themeColor="accent1" w:themeShade="BF"/>
      <w:sz w:val="48"/>
      <w:szCs w:val="28"/>
    </w:rPr>
  </w:style>
  <w:style w:type="paragraph" w:styleId="berschrift2">
    <w:name w:val="heading 2"/>
    <w:basedOn w:val="Standard"/>
    <w:next w:val="Standard"/>
    <w:link w:val="berschrift2Zchn"/>
    <w:uiPriority w:val="9"/>
    <w:unhideWhenUsed/>
    <w:qFormat/>
    <w:rsid w:val="008A6F53"/>
    <w:pPr>
      <w:keepNext/>
      <w:keepLines/>
      <w:numPr>
        <w:ilvl w:val="1"/>
        <w:numId w:val="1"/>
      </w:numPr>
      <w:outlineLvl w:val="1"/>
    </w:pPr>
    <w:rPr>
      <w:rFonts w:asciiTheme="majorHAnsi" w:eastAsiaTheme="majorEastAsia" w:hAnsiTheme="majorHAnsi" w:cstheme="majorBidi"/>
      <w:b/>
      <w:bCs/>
      <w:color w:val="000000" w:themeColor="text1"/>
      <w:sz w:val="32"/>
      <w:szCs w:val="26"/>
      <w:u w:val="single"/>
    </w:rPr>
  </w:style>
  <w:style w:type="paragraph" w:styleId="berschrift3">
    <w:name w:val="heading 3"/>
    <w:basedOn w:val="Standard"/>
    <w:next w:val="Standard"/>
    <w:link w:val="berschrift3Zchn"/>
    <w:uiPriority w:val="9"/>
    <w:unhideWhenUsed/>
    <w:qFormat/>
    <w:rsid w:val="00224737"/>
    <w:pPr>
      <w:keepNext/>
      <w:keepLines/>
      <w:numPr>
        <w:ilvl w:val="2"/>
        <w:numId w:val="1"/>
      </w:numPr>
      <w:outlineLvl w:val="2"/>
    </w:pPr>
    <w:rPr>
      <w:rFonts w:asciiTheme="majorHAnsi" w:eastAsiaTheme="majorEastAsia" w:hAnsiTheme="majorHAnsi" w:cstheme="majorBidi"/>
      <w:b/>
      <w:bCs/>
      <w:color w:val="000000" w:themeColor="text1"/>
      <w:sz w:val="28"/>
    </w:rPr>
  </w:style>
  <w:style w:type="paragraph" w:styleId="berschrift4">
    <w:name w:val="heading 4"/>
    <w:basedOn w:val="Standard"/>
    <w:next w:val="Standard"/>
    <w:link w:val="berschrift4Zchn"/>
    <w:uiPriority w:val="9"/>
    <w:semiHidden/>
    <w:unhideWhenUsed/>
    <w:qFormat/>
    <w:rsid w:val="008A6F5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A6F5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A6F5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A6F5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A6F53"/>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8A6F5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6F53"/>
    <w:pPr>
      <w:ind w:left="720"/>
      <w:contextualSpacing/>
    </w:pPr>
  </w:style>
  <w:style w:type="table" w:styleId="Tabellenraster">
    <w:name w:val="Table Grid"/>
    <w:basedOn w:val="NormaleTabelle"/>
    <w:uiPriority w:val="59"/>
    <w:rsid w:val="003D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D3F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3F9D"/>
    <w:rPr>
      <w:rFonts w:ascii="Tahoma" w:hAnsi="Tahoma" w:cs="Tahoma"/>
      <w:sz w:val="16"/>
      <w:szCs w:val="16"/>
    </w:rPr>
  </w:style>
  <w:style w:type="paragraph" w:customStyle="1" w:styleId="ParaAttribute1">
    <w:name w:val="ParaAttribute1"/>
    <w:rsid w:val="00490A06"/>
    <w:pPr>
      <w:spacing w:line="240" w:lineRule="auto"/>
    </w:pPr>
    <w:rPr>
      <w:rFonts w:ascii="Times New Roman" w:eastAsia="Batang" w:hAnsi="Times New Roman" w:cs="Times New Roman"/>
      <w:sz w:val="20"/>
      <w:szCs w:val="20"/>
    </w:rPr>
  </w:style>
  <w:style w:type="paragraph" w:customStyle="1" w:styleId="ParaAttribute3">
    <w:name w:val="ParaAttribute3"/>
    <w:rsid w:val="00490A06"/>
    <w:pPr>
      <w:spacing w:line="240" w:lineRule="auto"/>
      <w:ind w:left="1416"/>
    </w:pPr>
    <w:rPr>
      <w:rFonts w:ascii="Times New Roman" w:eastAsia="Batang" w:hAnsi="Times New Roman" w:cs="Times New Roman"/>
      <w:sz w:val="20"/>
      <w:szCs w:val="20"/>
    </w:rPr>
  </w:style>
  <w:style w:type="paragraph" w:customStyle="1" w:styleId="ParaAttribute5">
    <w:name w:val="ParaAttribute5"/>
    <w:rsid w:val="00490A06"/>
    <w:pPr>
      <w:spacing w:after="0" w:line="240" w:lineRule="auto"/>
    </w:pPr>
    <w:rPr>
      <w:rFonts w:ascii="Times New Roman" w:eastAsia="Batang" w:hAnsi="Times New Roman" w:cs="Times New Roman"/>
      <w:sz w:val="20"/>
      <w:szCs w:val="20"/>
    </w:rPr>
  </w:style>
  <w:style w:type="paragraph" w:customStyle="1" w:styleId="ParaAttribute6">
    <w:name w:val="ParaAttribute6"/>
    <w:rsid w:val="00490A06"/>
    <w:pPr>
      <w:spacing w:after="0" w:line="240" w:lineRule="auto"/>
      <w:ind w:left="708"/>
    </w:pPr>
    <w:rPr>
      <w:rFonts w:ascii="Times New Roman" w:eastAsia="Batang" w:hAnsi="Times New Roman" w:cs="Times New Roman"/>
      <w:sz w:val="20"/>
      <w:szCs w:val="20"/>
    </w:rPr>
  </w:style>
  <w:style w:type="paragraph" w:customStyle="1" w:styleId="ParaAttribute7">
    <w:name w:val="ParaAttribute7"/>
    <w:rsid w:val="00490A06"/>
    <w:pPr>
      <w:spacing w:after="0" w:line="240" w:lineRule="auto"/>
      <w:ind w:left="1416"/>
    </w:pPr>
    <w:rPr>
      <w:rFonts w:ascii="Times New Roman" w:eastAsia="Batang" w:hAnsi="Times New Roman" w:cs="Times New Roman"/>
      <w:sz w:val="20"/>
      <w:szCs w:val="20"/>
    </w:rPr>
  </w:style>
  <w:style w:type="paragraph" w:customStyle="1" w:styleId="ParaAttribute12">
    <w:name w:val="ParaAttribute12"/>
    <w:rsid w:val="00490A06"/>
    <w:pPr>
      <w:spacing w:after="0" w:line="240" w:lineRule="auto"/>
      <w:ind w:left="360"/>
    </w:pPr>
    <w:rPr>
      <w:rFonts w:ascii="Times New Roman" w:eastAsia="Batang" w:hAnsi="Times New Roman" w:cs="Times New Roman"/>
      <w:sz w:val="20"/>
      <w:szCs w:val="20"/>
    </w:rPr>
  </w:style>
  <w:style w:type="paragraph" w:customStyle="1" w:styleId="ParaAttribute14">
    <w:name w:val="ParaAttribute14"/>
    <w:rsid w:val="00490A06"/>
    <w:pPr>
      <w:spacing w:line="240" w:lineRule="auto"/>
      <w:ind w:left="360"/>
    </w:pPr>
    <w:rPr>
      <w:rFonts w:ascii="Times New Roman" w:eastAsia="Batang" w:hAnsi="Times New Roman" w:cs="Times New Roman"/>
      <w:sz w:val="20"/>
      <w:szCs w:val="20"/>
    </w:rPr>
  </w:style>
  <w:style w:type="paragraph" w:customStyle="1" w:styleId="ParaAttribute15">
    <w:name w:val="ParaAttribute15"/>
    <w:rsid w:val="00490A06"/>
    <w:pPr>
      <w:spacing w:line="240" w:lineRule="auto"/>
      <w:ind w:firstLine="360"/>
    </w:pPr>
    <w:rPr>
      <w:rFonts w:ascii="Times New Roman" w:eastAsia="Batang" w:hAnsi="Times New Roman" w:cs="Times New Roman"/>
      <w:sz w:val="20"/>
      <w:szCs w:val="20"/>
    </w:rPr>
  </w:style>
  <w:style w:type="paragraph" w:customStyle="1" w:styleId="ParaAttribute16">
    <w:name w:val="ParaAttribute16"/>
    <w:rsid w:val="00490A06"/>
    <w:pPr>
      <w:spacing w:line="240" w:lineRule="auto"/>
      <w:ind w:left="708"/>
    </w:pPr>
    <w:rPr>
      <w:rFonts w:ascii="Times New Roman" w:eastAsia="Batang" w:hAnsi="Times New Roman" w:cs="Times New Roman"/>
      <w:sz w:val="20"/>
      <w:szCs w:val="20"/>
    </w:rPr>
  </w:style>
  <w:style w:type="paragraph" w:customStyle="1" w:styleId="ParaAttribute17">
    <w:name w:val="ParaAttribute17"/>
    <w:rsid w:val="00490A06"/>
    <w:pPr>
      <w:spacing w:line="240" w:lineRule="auto"/>
      <w:ind w:left="705"/>
    </w:pPr>
    <w:rPr>
      <w:rFonts w:ascii="Times New Roman" w:eastAsia="Batang" w:hAnsi="Times New Roman" w:cs="Times New Roman"/>
      <w:sz w:val="20"/>
      <w:szCs w:val="20"/>
    </w:rPr>
  </w:style>
  <w:style w:type="character" w:customStyle="1" w:styleId="CharAttribute3">
    <w:name w:val="CharAttribute3"/>
    <w:rsid w:val="00490A06"/>
    <w:rPr>
      <w:rFonts w:ascii="Calibri" w:eastAsia="Calibri"/>
      <w:b/>
      <w:sz w:val="36"/>
    </w:rPr>
  </w:style>
  <w:style w:type="character" w:customStyle="1" w:styleId="CharAttribute4">
    <w:name w:val="CharAttribute4"/>
    <w:rsid w:val="00490A06"/>
    <w:rPr>
      <w:rFonts w:ascii="Calibri" w:eastAsia="Calibri"/>
      <w:b/>
      <w:sz w:val="32"/>
    </w:rPr>
  </w:style>
  <w:style w:type="character" w:customStyle="1" w:styleId="CharAttribute5">
    <w:name w:val="CharAttribute5"/>
    <w:rsid w:val="00490A06"/>
    <w:rPr>
      <w:rFonts w:ascii="Calibri" w:eastAsia="Calibri"/>
      <w:sz w:val="22"/>
    </w:rPr>
  </w:style>
  <w:style w:type="character" w:customStyle="1" w:styleId="CharAttribute6">
    <w:name w:val="CharAttribute6"/>
    <w:rsid w:val="00490A06"/>
    <w:rPr>
      <w:rFonts w:ascii="Calibri" w:eastAsia="Calibri"/>
      <w:sz w:val="22"/>
    </w:rPr>
  </w:style>
  <w:style w:type="character" w:customStyle="1" w:styleId="CharAttribute9">
    <w:name w:val="CharAttribute9"/>
    <w:rsid w:val="00490A06"/>
    <w:rPr>
      <w:rFonts w:ascii="Calibri" w:eastAsia="Calibri"/>
      <w:sz w:val="22"/>
    </w:rPr>
  </w:style>
  <w:style w:type="character" w:customStyle="1" w:styleId="CharAttribute10">
    <w:name w:val="CharAttribute10"/>
    <w:rsid w:val="00490A06"/>
    <w:rPr>
      <w:rFonts w:ascii="Calibri" w:eastAsia="Calibri"/>
      <w:sz w:val="24"/>
    </w:rPr>
  </w:style>
  <w:style w:type="character" w:customStyle="1" w:styleId="CharAttribute13">
    <w:name w:val="CharAttribute13"/>
    <w:rsid w:val="00490A06"/>
    <w:rPr>
      <w:rFonts w:ascii="Calibri" w:eastAsia="Calibri"/>
      <w:b/>
      <w:sz w:val="22"/>
    </w:rPr>
  </w:style>
  <w:style w:type="character" w:customStyle="1" w:styleId="CharAttribute14">
    <w:name w:val="CharAttribute14"/>
    <w:rsid w:val="00490A06"/>
    <w:rPr>
      <w:rFonts w:ascii="Calibri" w:eastAsia="Calibri"/>
      <w:b/>
      <w:sz w:val="22"/>
    </w:rPr>
  </w:style>
  <w:style w:type="character" w:customStyle="1" w:styleId="CharAttribute16">
    <w:name w:val="CharAttribute16"/>
    <w:rsid w:val="00490A06"/>
    <w:rPr>
      <w:rFonts w:ascii="Calibri" w:eastAsia="Calibri"/>
      <w:sz w:val="22"/>
      <w:u w:val="single"/>
    </w:rPr>
  </w:style>
  <w:style w:type="character" w:customStyle="1" w:styleId="CharAttribute18">
    <w:name w:val="CharAttribute18"/>
    <w:rsid w:val="00490A06"/>
    <w:rPr>
      <w:rFonts w:ascii="Calibri" w:eastAsia="Calibri"/>
      <w:sz w:val="22"/>
    </w:rPr>
  </w:style>
  <w:style w:type="character" w:customStyle="1" w:styleId="CharAttribute19">
    <w:name w:val="CharAttribute19"/>
    <w:rsid w:val="00490A06"/>
    <w:rPr>
      <w:rFonts w:ascii="Calibri" w:eastAsia="Calibri"/>
      <w:sz w:val="22"/>
      <w:u w:val="single"/>
    </w:rPr>
  </w:style>
  <w:style w:type="character" w:customStyle="1" w:styleId="CharAttribute25">
    <w:name w:val="CharAttribute25"/>
    <w:rsid w:val="00490A06"/>
    <w:rPr>
      <w:rFonts w:ascii="Calibri" w:eastAsia="Calibri"/>
      <w:sz w:val="24"/>
    </w:rPr>
  </w:style>
  <w:style w:type="character" w:customStyle="1" w:styleId="CharAttribute28">
    <w:name w:val="CharAttribute28"/>
    <w:rsid w:val="00490A06"/>
    <w:rPr>
      <w:rFonts w:ascii="Calibri" w:eastAsia="Calibri"/>
      <w:sz w:val="24"/>
    </w:rPr>
  </w:style>
  <w:style w:type="character" w:customStyle="1" w:styleId="CharAttribute29">
    <w:name w:val="CharAttribute29"/>
    <w:rsid w:val="00490A06"/>
    <w:rPr>
      <w:rFonts w:ascii="Calibri" w:eastAsia="Calibri"/>
      <w:sz w:val="22"/>
    </w:rPr>
  </w:style>
  <w:style w:type="character" w:customStyle="1" w:styleId="CharAttribute31">
    <w:name w:val="CharAttribute31"/>
    <w:rsid w:val="00490A06"/>
    <w:rPr>
      <w:rFonts w:ascii="Calibri" w:eastAsia="Calibri"/>
      <w:b/>
      <w:sz w:val="28"/>
    </w:rPr>
  </w:style>
  <w:style w:type="character" w:customStyle="1" w:styleId="CharAttribute32">
    <w:name w:val="CharAttribute32"/>
    <w:rsid w:val="00490A06"/>
    <w:rPr>
      <w:rFonts w:ascii="Calibri" w:eastAsia="Calibri"/>
      <w:sz w:val="24"/>
      <w:shd w:val="clear" w:color="auto" w:fill="FFFF00"/>
    </w:rPr>
  </w:style>
  <w:style w:type="character" w:customStyle="1" w:styleId="CharAttribute34">
    <w:name w:val="CharAttribute34"/>
    <w:rsid w:val="00490A06"/>
    <w:rPr>
      <w:rFonts w:ascii="Calibri" w:eastAsia="Calibri"/>
      <w:color w:val="0000FF"/>
      <w:sz w:val="22"/>
    </w:rPr>
  </w:style>
  <w:style w:type="character" w:customStyle="1" w:styleId="CharAttribute36">
    <w:name w:val="CharAttribute36"/>
    <w:rsid w:val="00490A06"/>
    <w:rPr>
      <w:rFonts w:ascii="Calibri" w:eastAsia="Calibri"/>
      <w:color w:val="0000FF"/>
      <w:sz w:val="24"/>
    </w:rPr>
  </w:style>
  <w:style w:type="paragraph" w:customStyle="1" w:styleId="ParaAttribute19">
    <w:name w:val="ParaAttribute19"/>
    <w:rsid w:val="00490A06"/>
    <w:pPr>
      <w:widowControl w:val="0"/>
      <w:wordWrap w:val="0"/>
      <w:spacing w:after="160" w:line="240" w:lineRule="auto"/>
      <w:ind w:left="360"/>
    </w:pPr>
    <w:rPr>
      <w:rFonts w:ascii="Times New Roman" w:eastAsia="Batang" w:hAnsi="Times New Roman" w:cs="Times New Roman"/>
      <w:sz w:val="20"/>
      <w:szCs w:val="20"/>
    </w:rPr>
  </w:style>
  <w:style w:type="paragraph" w:customStyle="1" w:styleId="ParaAttribute21">
    <w:name w:val="ParaAttribute21"/>
    <w:rsid w:val="00490A06"/>
    <w:pPr>
      <w:widowControl w:val="0"/>
      <w:wordWrap w:val="0"/>
      <w:spacing w:after="160" w:line="240" w:lineRule="auto"/>
    </w:pPr>
    <w:rPr>
      <w:rFonts w:ascii="Times New Roman" w:eastAsia="Batang" w:hAnsi="Times New Roman" w:cs="Times New Roman"/>
      <w:sz w:val="20"/>
      <w:szCs w:val="20"/>
    </w:rPr>
  </w:style>
  <w:style w:type="paragraph" w:customStyle="1" w:styleId="ParaAttribute22">
    <w:name w:val="ParaAttribute22"/>
    <w:rsid w:val="00490A06"/>
    <w:pPr>
      <w:widowControl w:val="0"/>
      <w:wordWrap w:val="0"/>
      <w:spacing w:after="160" w:line="240" w:lineRule="auto"/>
    </w:pPr>
    <w:rPr>
      <w:rFonts w:ascii="Times New Roman" w:eastAsia="Batang" w:hAnsi="Times New Roman" w:cs="Times New Roman"/>
      <w:sz w:val="20"/>
      <w:szCs w:val="20"/>
    </w:rPr>
  </w:style>
  <w:style w:type="character" w:customStyle="1" w:styleId="CharAttribute7">
    <w:name w:val="CharAttribute7"/>
    <w:rsid w:val="00490A06"/>
    <w:rPr>
      <w:rFonts w:ascii="Calibri" w:eastAsia="Calibri"/>
      <w:sz w:val="22"/>
    </w:rPr>
  </w:style>
  <w:style w:type="character" w:customStyle="1" w:styleId="CharAttribute11">
    <w:name w:val="CharAttribute11"/>
    <w:rsid w:val="00490A06"/>
    <w:rPr>
      <w:rFonts w:ascii="Calibri" w:eastAsia="Calibri"/>
      <w:sz w:val="22"/>
    </w:rPr>
  </w:style>
  <w:style w:type="character" w:customStyle="1" w:styleId="CharAttribute12">
    <w:name w:val="CharAttribute12"/>
    <w:rsid w:val="00490A06"/>
    <w:rPr>
      <w:rFonts w:ascii="Calibri" w:eastAsia="Calibri"/>
      <w:sz w:val="22"/>
      <w:u w:val="single"/>
    </w:rPr>
  </w:style>
  <w:style w:type="character" w:customStyle="1" w:styleId="CharAttribute15">
    <w:name w:val="CharAttribute15"/>
    <w:rsid w:val="00490A06"/>
    <w:rPr>
      <w:rFonts w:ascii="Calibri" w:eastAsia="Calibri"/>
      <w:sz w:val="24"/>
    </w:rPr>
  </w:style>
  <w:style w:type="character" w:customStyle="1" w:styleId="CharAttribute20">
    <w:name w:val="CharAttribute20"/>
    <w:rsid w:val="00490A06"/>
    <w:rPr>
      <w:rFonts w:ascii="Calibri" w:eastAsia="Calibri"/>
      <w:sz w:val="22"/>
    </w:rPr>
  </w:style>
  <w:style w:type="character" w:customStyle="1" w:styleId="CharAttribute21">
    <w:name w:val="CharAttribute21"/>
    <w:rsid w:val="00490A06"/>
    <w:rPr>
      <w:rFonts w:ascii="Calibri" w:eastAsia="Calibri"/>
      <w:b/>
      <w:sz w:val="36"/>
    </w:rPr>
  </w:style>
  <w:style w:type="character" w:customStyle="1" w:styleId="CharAttribute23">
    <w:name w:val="CharAttribute23"/>
    <w:rsid w:val="00490A06"/>
    <w:rPr>
      <w:rFonts w:ascii="Calibri" w:eastAsia="Calibri"/>
      <w:b/>
      <w:sz w:val="28"/>
    </w:rPr>
  </w:style>
  <w:style w:type="character" w:customStyle="1" w:styleId="CharAttribute24">
    <w:name w:val="CharAttribute24"/>
    <w:rsid w:val="00490A06"/>
    <w:rPr>
      <w:rFonts w:ascii="Calibri" w:eastAsia="Calibri"/>
      <w:b/>
      <w:sz w:val="22"/>
    </w:rPr>
  </w:style>
  <w:style w:type="paragraph" w:customStyle="1" w:styleId="Default">
    <w:name w:val="Default"/>
    <w:rsid w:val="00AC43EE"/>
    <w:pPr>
      <w:autoSpaceDE w:val="0"/>
      <w:autoSpaceDN w:val="0"/>
      <w:adjustRightInd w:val="0"/>
      <w:spacing w:after="0" w:line="240" w:lineRule="auto"/>
    </w:pPr>
    <w:rPr>
      <w:rFonts w:ascii="Calibri" w:eastAsiaTheme="minorHAnsi" w:hAnsi="Calibri" w:cs="Calibri"/>
      <w:color w:val="000000"/>
      <w:sz w:val="24"/>
      <w:szCs w:val="24"/>
    </w:rPr>
  </w:style>
  <w:style w:type="character" w:styleId="Hyperlink">
    <w:name w:val="Hyperlink"/>
    <w:basedOn w:val="Absatz-Standardschriftart"/>
    <w:uiPriority w:val="99"/>
    <w:unhideWhenUsed/>
    <w:rsid w:val="00AC43EE"/>
    <w:rPr>
      <w:color w:val="0000FF" w:themeColor="hyperlink"/>
      <w:u w:val="single"/>
    </w:rPr>
  </w:style>
  <w:style w:type="paragraph" w:styleId="Kopfzeile">
    <w:name w:val="header"/>
    <w:basedOn w:val="Standard"/>
    <w:link w:val="KopfzeileZchn"/>
    <w:uiPriority w:val="99"/>
    <w:unhideWhenUsed/>
    <w:rsid w:val="00B44B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4B20"/>
  </w:style>
  <w:style w:type="paragraph" w:styleId="Fuzeile">
    <w:name w:val="footer"/>
    <w:basedOn w:val="Standard"/>
    <w:link w:val="FuzeileZchn"/>
    <w:uiPriority w:val="99"/>
    <w:unhideWhenUsed/>
    <w:rsid w:val="00B44B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4B20"/>
  </w:style>
  <w:style w:type="paragraph" w:styleId="StandardWeb">
    <w:name w:val="Normal (Web)"/>
    <w:basedOn w:val="Standard"/>
    <w:uiPriority w:val="99"/>
    <w:unhideWhenUsed/>
    <w:rsid w:val="00B44B20"/>
    <w:pPr>
      <w:spacing w:before="100" w:beforeAutospacing="1" w:after="100" w:afterAutospacing="1" w:line="240" w:lineRule="auto"/>
    </w:pPr>
    <w:rPr>
      <w:rFonts w:ascii="Times New Roman" w:eastAsia="Times New Roman" w:hAnsi="Times New Roman" w:cs="Times New Roman"/>
      <w:szCs w:val="24"/>
    </w:rPr>
  </w:style>
  <w:style w:type="character" w:styleId="Fett">
    <w:name w:val="Strong"/>
    <w:basedOn w:val="Absatz-Standardschriftart"/>
    <w:uiPriority w:val="22"/>
    <w:qFormat/>
    <w:rsid w:val="008A6F53"/>
    <w:rPr>
      <w:b/>
      <w:bCs/>
    </w:rPr>
  </w:style>
  <w:style w:type="character" w:styleId="Hervorhebung">
    <w:name w:val="Emphasis"/>
    <w:basedOn w:val="Absatz-Standardschriftart"/>
    <w:uiPriority w:val="20"/>
    <w:qFormat/>
    <w:rsid w:val="008A6F53"/>
    <w:rPr>
      <w:i/>
      <w:iCs/>
    </w:rPr>
  </w:style>
  <w:style w:type="character" w:customStyle="1" w:styleId="berschrift1Zchn">
    <w:name w:val="Überschrift 1 Zchn"/>
    <w:basedOn w:val="Absatz-Standardschriftart"/>
    <w:link w:val="berschrift1"/>
    <w:uiPriority w:val="9"/>
    <w:rsid w:val="00224737"/>
    <w:rPr>
      <w:rFonts w:asciiTheme="majorHAnsi" w:eastAsiaTheme="majorEastAsia" w:hAnsiTheme="majorHAnsi" w:cstheme="majorBidi"/>
      <w:b/>
      <w:bCs/>
      <w:color w:val="365F91" w:themeColor="accent1" w:themeShade="BF"/>
      <w:sz w:val="48"/>
      <w:szCs w:val="28"/>
    </w:rPr>
  </w:style>
  <w:style w:type="paragraph" w:styleId="Inhaltsverzeichnisberschrift">
    <w:name w:val="TOC Heading"/>
    <w:basedOn w:val="berschrift1"/>
    <w:next w:val="Standard"/>
    <w:uiPriority w:val="39"/>
    <w:unhideWhenUsed/>
    <w:qFormat/>
    <w:rsid w:val="008A6F53"/>
    <w:pPr>
      <w:outlineLvl w:val="9"/>
    </w:pPr>
  </w:style>
  <w:style w:type="paragraph" w:styleId="Verzeichnis2">
    <w:name w:val="toc 2"/>
    <w:basedOn w:val="Standard"/>
    <w:next w:val="Standard"/>
    <w:autoRedefine/>
    <w:uiPriority w:val="39"/>
    <w:unhideWhenUsed/>
    <w:rsid w:val="00E14CCF"/>
    <w:pPr>
      <w:tabs>
        <w:tab w:val="right" w:leader="dot" w:pos="9060"/>
      </w:tabs>
      <w:spacing w:after="100"/>
      <w:ind w:left="1701" w:hanging="709"/>
    </w:pPr>
    <w:rPr>
      <w:b/>
      <w:noProof/>
    </w:rPr>
  </w:style>
  <w:style w:type="paragraph" w:styleId="Verzeichnis1">
    <w:name w:val="toc 1"/>
    <w:basedOn w:val="Standard"/>
    <w:next w:val="Standard"/>
    <w:autoRedefine/>
    <w:uiPriority w:val="39"/>
    <w:unhideWhenUsed/>
    <w:rsid w:val="00C3358C"/>
    <w:pPr>
      <w:tabs>
        <w:tab w:val="right" w:leader="dot" w:pos="9060"/>
      </w:tabs>
      <w:spacing w:after="100"/>
    </w:pPr>
    <w:rPr>
      <w:b/>
      <w:noProof/>
      <w:color w:val="365F91" w:themeColor="accent1" w:themeShade="BF"/>
      <w:sz w:val="36"/>
    </w:rPr>
  </w:style>
  <w:style w:type="paragraph" w:styleId="Verzeichnis3">
    <w:name w:val="toc 3"/>
    <w:basedOn w:val="Standard"/>
    <w:next w:val="Standard"/>
    <w:autoRedefine/>
    <w:uiPriority w:val="39"/>
    <w:unhideWhenUsed/>
    <w:rsid w:val="00224737"/>
    <w:pPr>
      <w:tabs>
        <w:tab w:val="right" w:leader="dot" w:pos="9060"/>
      </w:tabs>
      <w:spacing w:after="100"/>
      <w:ind w:left="1134"/>
    </w:pPr>
  </w:style>
  <w:style w:type="paragraph" w:styleId="Titel">
    <w:name w:val="Title"/>
    <w:basedOn w:val="Standard"/>
    <w:next w:val="Standard"/>
    <w:link w:val="TitelZchn"/>
    <w:uiPriority w:val="10"/>
    <w:qFormat/>
    <w:rsid w:val="008A6F53"/>
    <w:pPr>
      <w:pBdr>
        <w:bottom w:val="single" w:sz="8" w:space="4" w:color="4F81BD" w:themeColor="accent1"/>
      </w:pBdr>
      <w:spacing w:after="300" w:line="240" w:lineRule="auto"/>
      <w:contextualSpacing/>
    </w:pPr>
    <w:rPr>
      <w:rFonts w:asciiTheme="majorHAnsi" w:eastAsiaTheme="majorEastAsia" w:hAnsiTheme="majorHAnsi" w:cstheme="majorBidi"/>
      <w:b/>
      <w:color w:val="365F91" w:themeColor="accent1" w:themeShade="BF"/>
      <w:spacing w:val="5"/>
      <w:kern w:val="28"/>
      <w:sz w:val="48"/>
      <w:szCs w:val="52"/>
    </w:rPr>
  </w:style>
  <w:style w:type="character" w:customStyle="1" w:styleId="TitelZchn">
    <w:name w:val="Titel Zchn"/>
    <w:basedOn w:val="Absatz-Standardschriftart"/>
    <w:link w:val="Titel"/>
    <w:uiPriority w:val="10"/>
    <w:rsid w:val="008A6F53"/>
    <w:rPr>
      <w:rFonts w:asciiTheme="majorHAnsi" w:eastAsiaTheme="majorEastAsia" w:hAnsiTheme="majorHAnsi" w:cstheme="majorBidi"/>
      <w:b/>
      <w:color w:val="365F91" w:themeColor="accent1" w:themeShade="BF"/>
      <w:spacing w:val="5"/>
      <w:kern w:val="28"/>
      <w:sz w:val="48"/>
      <w:szCs w:val="52"/>
    </w:rPr>
  </w:style>
  <w:style w:type="character" w:customStyle="1" w:styleId="berschrift2Zchn">
    <w:name w:val="Überschrift 2 Zchn"/>
    <w:basedOn w:val="Absatz-Standardschriftart"/>
    <w:link w:val="berschrift2"/>
    <w:uiPriority w:val="9"/>
    <w:rsid w:val="008A6F53"/>
    <w:rPr>
      <w:rFonts w:asciiTheme="majorHAnsi" w:eastAsiaTheme="majorEastAsia" w:hAnsiTheme="majorHAnsi" w:cstheme="majorBidi"/>
      <w:b/>
      <w:bCs/>
      <w:color w:val="000000" w:themeColor="text1"/>
      <w:sz w:val="32"/>
      <w:szCs w:val="26"/>
      <w:u w:val="single"/>
    </w:rPr>
  </w:style>
  <w:style w:type="character" w:customStyle="1" w:styleId="berschrift3Zchn">
    <w:name w:val="Überschrift 3 Zchn"/>
    <w:basedOn w:val="Absatz-Standardschriftart"/>
    <w:link w:val="berschrift3"/>
    <w:uiPriority w:val="9"/>
    <w:rsid w:val="00224737"/>
    <w:rPr>
      <w:rFonts w:asciiTheme="majorHAnsi" w:eastAsiaTheme="majorEastAsia" w:hAnsiTheme="majorHAnsi" w:cstheme="majorBidi"/>
      <w:b/>
      <w:bCs/>
      <w:color w:val="000000" w:themeColor="text1"/>
      <w:sz w:val="28"/>
    </w:rPr>
  </w:style>
  <w:style w:type="character" w:customStyle="1" w:styleId="berschrift4Zchn">
    <w:name w:val="Überschrift 4 Zchn"/>
    <w:basedOn w:val="Absatz-Standardschriftart"/>
    <w:link w:val="berschrift4"/>
    <w:uiPriority w:val="9"/>
    <w:semiHidden/>
    <w:rsid w:val="008A6F53"/>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A6F53"/>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A6F53"/>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A6F53"/>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A6F53"/>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8A6F53"/>
    <w:rPr>
      <w:rFonts w:asciiTheme="majorHAnsi" w:eastAsiaTheme="majorEastAsia" w:hAnsiTheme="majorHAnsi" w:cstheme="majorBidi"/>
      <w:i/>
      <w:iCs/>
      <w:color w:val="404040" w:themeColor="text1" w:themeTint="BF"/>
      <w:sz w:val="20"/>
      <w:szCs w:val="20"/>
    </w:rPr>
  </w:style>
  <w:style w:type="paragraph" w:styleId="Untertitel">
    <w:name w:val="Subtitle"/>
    <w:basedOn w:val="Standard"/>
    <w:next w:val="Standard"/>
    <w:link w:val="UntertitelZchn"/>
    <w:uiPriority w:val="11"/>
    <w:qFormat/>
    <w:rsid w:val="008A6F53"/>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8A6F53"/>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8A6F53"/>
    <w:pPr>
      <w:spacing w:after="0" w:line="240" w:lineRule="auto"/>
    </w:pPr>
  </w:style>
  <w:style w:type="paragraph" w:styleId="Zitat">
    <w:name w:val="Quote"/>
    <w:basedOn w:val="Standard"/>
    <w:next w:val="Standard"/>
    <w:link w:val="ZitatZchn"/>
    <w:uiPriority w:val="29"/>
    <w:qFormat/>
    <w:rsid w:val="008A6F53"/>
    <w:rPr>
      <w:i/>
      <w:iCs/>
      <w:color w:val="000000" w:themeColor="text1"/>
    </w:rPr>
  </w:style>
  <w:style w:type="character" w:customStyle="1" w:styleId="ZitatZchn">
    <w:name w:val="Zitat Zchn"/>
    <w:basedOn w:val="Absatz-Standardschriftart"/>
    <w:link w:val="Zitat"/>
    <w:uiPriority w:val="29"/>
    <w:rsid w:val="008A6F53"/>
    <w:rPr>
      <w:i/>
      <w:iCs/>
      <w:color w:val="000000" w:themeColor="text1"/>
    </w:rPr>
  </w:style>
  <w:style w:type="paragraph" w:styleId="IntensivesZitat">
    <w:name w:val="Intense Quote"/>
    <w:basedOn w:val="Standard"/>
    <w:next w:val="Standard"/>
    <w:link w:val="IntensivesZitatZchn"/>
    <w:uiPriority w:val="30"/>
    <w:qFormat/>
    <w:rsid w:val="008A6F5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A6F53"/>
    <w:rPr>
      <w:b/>
      <w:bCs/>
      <w:i/>
      <w:iCs/>
      <w:color w:val="4F81BD" w:themeColor="accent1"/>
    </w:rPr>
  </w:style>
  <w:style w:type="character" w:styleId="SchwacheHervorhebung">
    <w:name w:val="Subtle Emphasis"/>
    <w:basedOn w:val="Absatz-Standardschriftart"/>
    <w:uiPriority w:val="19"/>
    <w:qFormat/>
    <w:rsid w:val="008A6F53"/>
    <w:rPr>
      <w:i/>
      <w:iCs/>
      <w:color w:val="808080" w:themeColor="text1" w:themeTint="7F"/>
    </w:rPr>
  </w:style>
  <w:style w:type="character" w:styleId="IntensiveHervorhebung">
    <w:name w:val="Intense Emphasis"/>
    <w:basedOn w:val="Absatz-Standardschriftart"/>
    <w:uiPriority w:val="21"/>
    <w:qFormat/>
    <w:rsid w:val="008A6F53"/>
    <w:rPr>
      <w:b/>
      <w:bCs/>
      <w:i/>
      <w:iCs/>
      <w:color w:val="4F81BD" w:themeColor="accent1"/>
    </w:rPr>
  </w:style>
  <w:style w:type="character" w:styleId="SchwacherVerweis">
    <w:name w:val="Subtle Reference"/>
    <w:basedOn w:val="Absatz-Standardschriftart"/>
    <w:uiPriority w:val="31"/>
    <w:qFormat/>
    <w:rsid w:val="008A6F53"/>
    <w:rPr>
      <w:smallCaps/>
      <w:color w:val="C0504D" w:themeColor="accent2"/>
      <w:u w:val="single"/>
    </w:rPr>
  </w:style>
  <w:style w:type="character" w:styleId="IntensiverVerweis">
    <w:name w:val="Intense Reference"/>
    <w:basedOn w:val="Absatz-Standardschriftart"/>
    <w:uiPriority w:val="32"/>
    <w:qFormat/>
    <w:rsid w:val="008A6F53"/>
    <w:rPr>
      <w:b/>
      <w:bCs/>
      <w:smallCaps/>
      <w:color w:val="C0504D" w:themeColor="accent2"/>
      <w:spacing w:val="5"/>
      <w:u w:val="single"/>
    </w:rPr>
  </w:style>
  <w:style w:type="character" w:styleId="Buchtitel">
    <w:name w:val="Book Title"/>
    <w:basedOn w:val="Absatz-Standardschriftart"/>
    <w:uiPriority w:val="33"/>
    <w:qFormat/>
    <w:rsid w:val="008A6F53"/>
    <w:rPr>
      <w:b/>
      <w:bCs/>
      <w:smallCaps/>
      <w:spacing w:val="5"/>
    </w:rPr>
  </w:style>
  <w:style w:type="paragraph" w:styleId="Beschriftung">
    <w:name w:val="caption"/>
    <w:basedOn w:val="Standard"/>
    <w:next w:val="Standard"/>
    <w:uiPriority w:val="35"/>
    <w:semiHidden/>
    <w:unhideWhenUsed/>
    <w:qFormat/>
    <w:rsid w:val="008A6F53"/>
    <w:pPr>
      <w:spacing w:line="240" w:lineRule="auto"/>
    </w:pPr>
    <w:rPr>
      <w:b/>
      <w:bCs/>
      <w:color w:val="4F81BD" w:themeColor="accent1"/>
      <w:sz w:val="18"/>
      <w:szCs w:val="18"/>
    </w:rPr>
  </w:style>
  <w:style w:type="table" w:customStyle="1" w:styleId="Tabellenraster1">
    <w:name w:val="Tabellenraster1"/>
    <w:basedOn w:val="NormaleTabelle"/>
    <w:next w:val="Tabellenraster"/>
    <w:uiPriority w:val="59"/>
    <w:rsid w:val="00CE3EE1"/>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11">
    <w:name w:val="Helles Raster - Akzent 11"/>
    <w:basedOn w:val="NormaleTabelle"/>
    <w:next w:val="HellesRaster-Akzent1"/>
    <w:uiPriority w:val="62"/>
    <w:rsid w:val="00CE3EE1"/>
    <w:pPr>
      <w:spacing w:after="0" w:line="240" w:lineRule="auto"/>
    </w:pPr>
    <w:rPr>
      <w:rFonts w:ascii="Arial" w:eastAsia="Calibri" w:hAnsi="Arial"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HellesRaster-Akzent1">
    <w:name w:val="Light Grid Accent 1"/>
    <w:basedOn w:val="NormaleTabelle"/>
    <w:uiPriority w:val="62"/>
    <w:semiHidden/>
    <w:unhideWhenUsed/>
    <w:rsid w:val="00CE3EE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ellenraster2">
    <w:name w:val="Tabellenraster2"/>
    <w:basedOn w:val="NormaleTabelle"/>
    <w:next w:val="Tabellenraster"/>
    <w:uiPriority w:val="59"/>
    <w:rsid w:val="00397696"/>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12">
    <w:name w:val="Helles Raster - Akzent 12"/>
    <w:basedOn w:val="NormaleTabelle"/>
    <w:next w:val="HellesRaster-Akzent1"/>
    <w:uiPriority w:val="62"/>
    <w:rsid w:val="00397696"/>
    <w:pPr>
      <w:spacing w:after="0" w:line="240" w:lineRule="auto"/>
    </w:pPr>
    <w:rPr>
      <w:rFonts w:ascii="Arial" w:eastAsia="Calibri" w:hAnsi="Arial"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ellenraster3">
    <w:name w:val="Tabellenraster3"/>
    <w:basedOn w:val="NormaleTabelle"/>
    <w:next w:val="Tabellenraster"/>
    <w:uiPriority w:val="59"/>
    <w:rsid w:val="00180491"/>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13">
    <w:name w:val="Helles Raster - Akzent 13"/>
    <w:basedOn w:val="NormaleTabelle"/>
    <w:next w:val="HellesRaster-Akzent1"/>
    <w:uiPriority w:val="62"/>
    <w:rsid w:val="00180491"/>
    <w:pPr>
      <w:spacing w:after="0" w:line="240" w:lineRule="auto"/>
    </w:pPr>
    <w:rPr>
      <w:rFonts w:ascii="Arial" w:eastAsia="Calibri" w:hAnsi="Arial"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19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ndemie@kreis-reutl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482A-DE39-49E9-B6D0-A438A37D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1757</Words>
  <Characters>11070</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dc:creator>
  <cp:lastModifiedBy>Silke Bahnmüller</cp:lastModifiedBy>
  <cp:revision>2</cp:revision>
  <cp:lastPrinted>2018-04-12T12:31:00Z</cp:lastPrinted>
  <dcterms:created xsi:type="dcterms:W3CDTF">2021-11-13T19:15:00Z</dcterms:created>
  <dcterms:modified xsi:type="dcterms:W3CDTF">2021-11-13T19:15:00Z</dcterms:modified>
</cp:coreProperties>
</file>